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A9CA6E" w14:textId="43408376" w:rsidR="00AA100C" w:rsidRPr="00AA100C" w:rsidRDefault="006350FC" w:rsidP="00524213">
      <w:pPr>
        <w:suppressAutoHyphens w:val="0"/>
        <w:spacing w:after="0" w:line="23" w:lineRule="atLeast"/>
        <w:jc w:val="center"/>
        <w:rPr>
          <w:rFonts w:ascii="Tahoma" w:eastAsia="Calibri" w:hAnsi="Tahoma" w:cs="Tahoma"/>
          <w:lang w:eastAsia="en-US"/>
        </w:rPr>
      </w:pPr>
      <w:bookmarkStart w:id="0" w:name="_id153:0:_id155"/>
      <w:r w:rsidRPr="00524213">
        <w:rPr>
          <w:rFonts w:ascii="Tahoma" w:hAnsi="Tahoma" w:cs="Tahoma"/>
          <w:noProof/>
        </w:rPr>
        <w:drawing>
          <wp:anchor distT="0" distB="0" distL="114300" distR="114300" simplePos="0" relativeHeight="251659264" behindDoc="0" locked="0" layoutInCell="1" allowOverlap="1" wp14:anchorId="1396A094" wp14:editId="34FBD31E">
            <wp:simplePos x="0" y="0"/>
            <wp:positionH relativeFrom="column">
              <wp:posOffset>104775</wp:posOffset>
            </wp:positionH>
            <wp:positionV relativeFrom="paragraph">
              <wp:posOffset>583565</wp:posOffset>
            </wp:positionV>
            <wp:extent cx="6332220" cy="4337685"/>
            <wp:effectExtent l="0" t="0" r="0" b="5715"/>
            <wp:wrapThrough wrapText="bothSides">
              <wp:wrapPolygon edited="0">
                <wp:start x="0" y="0"/>
                <wp:lineTo x="0" y="21534"/>
                <wp:lineTo x="21509" y="21534"/>
                <wp:lineTo x="21509" y="0"/>
                <wp:lineTo x="0" y="0"/>
              </wp:wrapPolygon>
            </wp:wrapThrough>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332220" cy="4337685"/>
                    </a:xfrm>
                    <a:prstGeom prst="rect">
                      <a:avLst/>
                    </a:prstGeom>
                  </pic:spPr>
                </pic:pic>
              </a:graphicData>
            </a:graphic>
          </wp:anchor>
        </w:drawing>
      </w:r>
      <w:commentRangeStart w:id="1"/>
      <w:r w:rsidR="00AA100C" w:rsidRPr="00AA100C">
        <w:rPr>
          <w:rFonts w:ascii="Tahoma" w:eastAsia="Calibri" w:hAnsi="Tahoma" w:cs="Tahoma"/>
          <w:b/>
          <w:bCs/>
          <w:sz w:val="24"/>
          <w:szCs w:val="24"/>
          <w:lang w:eastAsia="en-US"/>
        </w:rPr>
        <w:t>Ortofoto de</w:t>
      </w:r>
      <w:r w:rsidR="00AA100C" w:rsidRPr="00524213">
        <w:rPr>
          <w:rFonts w:ascii="Tahoma" w:eastAsia="Calibri" w:hAnsi="Tahoma" w:cs="Tahoma"/>
          <w:b/>
          <w:bCs/>
          <w:sz w:val="24"/>
          <w:szCs w:val="24"/>
          <w:lang w:eastAsia="en-US"/>
        </w:rPr>
        <w:t>l cerro Los Cristales, Corregimiento Los Andes, Santiago de Cali</w:t>
      </w:r>
      <w:r w:rsidR="00AA100C" w:rsidRPr="00AA100C">
        <w:rPr>
          <w:rFonts w:ascii="Tahoma" w:eastAsia="Calibri" w:hAnsi="Tahoma" w:cs="Tahoma"/>
          <w:b/>
          <w:bCs/>
          <w:sz w:val="24"/>
          <w:szCs w:val="24"/>
          <w:lang w:eastAsia="en-US"/>
        </w:rPr>
        <w:t>, Departamento de</w:t>
      </w:r>
      <w:r w:rsidR="00AA100C" w:rsidRPr="00524213">
        <w:rPr>
          <w:rFonts w:ascii="Tahoma" w:eastAsia="Calibri" w:hAnsi="Tahoma" w:cs="Tahoma"/>
          <w:b/>
          <w:bCs/>
          <w:sz w:val="24"/>
          <w:szCs w:val="24"/>
          <w:lang w:eastAsia="en-US"/>
        </w:rPr>
        <w:t>l Valle del Cauca</w:t>
      </w:r>
      <w:r w:rsidR="00AA100C" w:rsidRPr="00AA100C">
        <w:rPr>
          <w:rFonts w:ascii="Tahoma" w:eastAsia="Calibri" w:hAnsi="Tahoma" w:cs="Tahoma"/>
          <w:b/>
          <w:bCs/>
          <w:sz w:val="24"/>
          <w:szCs w:val="24"/>
          <w:lang w:eastAsia="en-US"/>
        </w:rPr>
        <w:t>. Año 20</w:t>
      </w:r>
      <w:bookmarkEnd w:id="0"/>
      <w:r w:rsidR="00AA100C" w:rsidRPr="00524213">
        <w:rPr>
          <w:rFonts w:ascii="Tahoma" w:eastAsia="Calibri" w:hAnsi="Tahoma" w:cs="Tahoma"/>
          <w:b/>
          <w:bCs/>
          <w:sz w:val="24"/>
          <w:szCs w:val="24"/>
          <w:lang w:eastAsia="en-US"/>
        </w:rPr>
        <w:t>21</w:t>
      </w:r>
      <w:commentRangeEnd w:id="1"/>
      <w:r w:rsidR="00AA100C" w:rsidRPr="00524213">
        <w:rPr>
          <w:rStyle w:val="Refdecomentario"/>
          <w:rFonts w:ascii="Tahoma" w:hAnsi="Tahoma" w:cs="Tahoma"/>
        </w:rPr>
        <w:commentReference w:id="1"/>
      </w:r>
    </w:p>
    <w:p w14:paraId="26C7C73D" w14:textId="3BABA75E" w:rsidR="00AA100C" w:rsidRPr="00AA100C" w:rsidRDefault="00AA100C" w:rsidP="00524213">
      <w:pPr>
        <w:suppressAutoHyphens w:val="0"/>
        <w:spacing w:after="0" w:line="23" w:lineRule="atLeast"/>
        <w:jc w:val="center"/>
        <w:rPr>
          <w:rFonts w:ascii="Tahoma" w:eastAsia="Calibri" w:hAnsi="Tahoma" w:cs="Tahoma"/>
          <w:lang w:eastAsia="en-US"/>
        </w:rPr>
      </w:pPr>
    </w:p>
    <w:p w14:paraId="03399B03" w14:textId="77777777" w:rsidR="00524213" w:rsidRDefault="00524213" w:rsidP="00524213">
      <w:pPr>
        <w:suppressAutoHyphens w:val="0"/>
        <w:spacing w:after="0" w:line="23" w:lineRule="atLeast"/>
        <w:jc w:val="both"/>
        <w:rPr>
          <w:rFonts w:ascii="Tahoma" w:eastAsia="Calibri" w:hAnsi="Tahoma" w:cs="Tahoma"/>
          <w:b/>
          <w:sz w:val="24"/>
          <w:szCs w:val="24"/>
          <w:lang w:eastAsia="en-US"/>
        </w:rPr>
      </w:pPr>
    </w:p>
    <w:p w14:paraId="59332A81" w14:textId="674B90DA" w:rsidR="00AA100C" w:rsidRPr="00AA100C" w:rsidRDefault="00AA100C" w:rsidP="00524213">
      <w:pPr>
        <w:suppressAutoHyphens w:val="0"/>
        <w:spacing w:after="0" w:line="23" w:lineRule="atLeast"/>
        <w:jc w:val="both"/>
        <w:rPr>
          <w:rFonts w:ascii="Tahoma" w:eastAsia="Calibri" w:hAnsi="Tahoma" w:cs="Tahoma"/>
          <w:b/>
          <w:sz w:val="24"/>
          <w:szCs w:val="24"/>
          <w:lang w:eastAsia="en-US"/>
        </w:rPr>
      </w:pPr>
      <w:r w:rsidRPr="00AA100C">
        <w:rPr>
          <w:rFonts w:ascii="Tahoma" w:eastAsia="Calibri" w:hAnsi="Tahoma" w:cs="Tahoma"/>
          <w:b/>
          <w:sz w:val="24"/>
          <w:szCs w:val="24"/>
          <w:lang w:eastAsia="en-US"/>
        </w:rPr>
        <w:t>Información General</w:t>
      </w:r>
      <w:r w:rsidR="00DF6607">
        <w:rPr>
          <w:rFonts w:ascii="Tahoma" w:eastAsia="Calibri" w:hAnsi="Tahoma" w:cs="Tahoma"/>
          <w:b/>
          <w:sz w:val="24"/>
          <w:szCs w:val="24"/>
          <w:lang w:eastAsia="en-US"/>
        </w:rPr>
        <w:t>.</w:t>
      </w:r>
      <w:r w:rsidRPr="00AA100C">
        <w:rPr>
          <w:rFonts w:ascii="Tahoma" w:eastAsia="Calibri" w:hAnsi="Tahoma" w:cs="Tahoma"/>
          <w:b/>
          <w:sz w:val="24"/>
          <w:szCs w:val="24"/>
          <w:lang w:eastAsia="en-US"/>
        </w:rPr>
        <w:t xml:space="preserve"> </w:t>
      </w:r>
    </w:p>
    <w:p w14:paraId="3A85C81B" w14:textId="77777777" w:rsidR="00524213" w:rsidRDefault="00524213" w:rsidP="00524213">
      <w:pPr>
        <w:suppressAutoHyphens w:val="0"/>
        <w:spacing w:after="0" w:line="23" w:lineRule="atLeast"/>
        <w:jc w:val="both"/>
        <w:rPr>
          <w:rFonts w:ascii="Tahoma" w:eastAsia="Calibri" w:hAnsi="Tahoma" w:cs="Tahoma"/>
          <w:lang w:eastAsia="en-US"/>
        </w:rPr>
      </w:pPr>
    </w:p>
    <w:p w14:paraId="20B66CEF" w14:textId="081C2360" w:rsidR="006350FC" w:rsidRPr="00524213" w:rsidRDefault="00C700B9" w:rsidP="00524213">
      <w:pPr>
        <w:suppressAutoHyphens w:val="0"/>
        <w:spacing w:after="0" w:line="23" w:lineRule="atLeast"/>
        <w:jc w:val="both"/>
        <w:rPr>
          <w:rFonts w:ascii="Tahoma" w:eastAsia="Calibri" w:hAnsi="Tahoma" w:cs="Tahoma"/>
          <w:lang w:eastAsia="en-US"/>
        </w:rPr>
      </w:pPr>
      <w:r w:rsidRPr="00524213">
        <w:rPr>
          <w:rFonts w:ascii="Tahoma" w:eastAsia="Calibri" w:hAnsi="Tahoma" w:cs="Tahoma"/>
          <w:lang w:eastAsia="en-US"/>
        </w:rPr>
        <w:t>El Ortomosaico del cerro Los Cristales (</w:t>
      </w:r>
      <w:proofErr w:type="spellStart"/>
      <w:r w:rsidRPr="00524213">
        <w:rPr>
          <w:rFonts w:ascii="Tahoma" w:eastAsia="Calibri" w:hAnsi="Tahoma" w:cs="Tahoma"/>
          <w:lang w:eastAsia="en-US"/>
        </w:rPr>
        <w:t>Cristorey</w:t>
      </w:r>
      <w:proofErr w:type="spellEnd"/>
      <w:r w:rsidRPr="00524213">
        <w:rPr>
          <w:rFonts w:ascii="Tahoma" w:eastAsia="Calibri" w:hAnsi="Tahoma" w:cs="Tahoma"/>
          <w:lang w:eastAsia="en-US"/>
        </w:rPr>
        <w:t xml:space="preserve">) localizado en el corregimiento de Los Andes de Santiago de Cali es un producto geográfico elaborado en el marco del proyecto de Infraestructura de Datos Espaciales de Santiago de Cali – IDESC, bajo requerimiento del Plan de Gestión de Residuos </w:t>
      </w:r>
      <w:proofErr w:type="spellStart"/>
      <w:r w:rsidRPr="00524213">
        <w:rPr>
          <w:rFonts w:ascii="Tahoma" w:eastAsia="Calibri" w:hAnsi="Tahoma" w:cs="Tahoma"/>
          <w:lang w:eastAsia="en-US"/>
        </w:rPr>
        <w:t>Solidos</w:t>
      </w:r>
      <w:proofErr w:type="spellEnd"/>
      <w:r w:rsidRPr="00524213">
        <w:rPr>
          <w:rFonts w:ascii="Tahoma" w:eastAsia="Calibri" w:hAnsi="Tahoma" w:cs="Tahoma"/>
          <w:lang w:eastAsia="en-US"/>
        </w:rPr>
        <w:t xml:space="preserve"> del Departamento Administrativo de Planeación Distrital. </w:t>
      </w:r>
      <w:commentRangeStart w:id="2"/>
      <w:r w:rsidRPr="00524213">
        <w:rPr>
          <w:rFonts w:ascii="Tahoma" w:eastAsia="Calibri" w:hAnsi="Tahoma" w:cs="Tahoma"/>
          <w:lang w:eastAsia="en-US"/>
        </w:rPr>
        <w:t>La primera versión de este producto fue publicada el 15 de marzo de 2021, en la ciudad de Santiago de Cali</w:t>
      </w:r>
      <w:commentRangeEnd w:id="2"/>
      <w:r w:rsidRPr="00524213">
        <w:rPr>
          <w:rStyle w:val="Refdecomentario"/>
          <w:rFonts w:ascii="Tahoma" w:hAnsi="Tahoma" w:cs="Tahoma"/>
        </w:rPr>
        <w:commentReference w:id="2"/>
      </w:r>
      <w:r w:rsidRPr="00524213">
        <w:rPr>
          <w:rFonts w:ascii="Tahoma" w:eastAsia="Calibri" w:hAnsi="Tahoma" w:cs="Tahoma"/>
          <w:lang w:eastAsia="en-US"/>
        </w:rPr>
        <w:t xml:space="preserve">. </w:t>
      </w:r>
      <w:commentRangeStart w:id="3"/>
      <w:r w:rsidRPr="00AA100C">
        <w:rPr>
          <w:rFonts w:ascii="Tahoma" w:eastAsia="Calibri" w:hAnsi="Tahoma" w:cs="Tahoma"/>
          <w:lang w:eastAsia="en-US"/>
        </w:rPr>
        <w:t xml:space="preserve">La información contenida en el producto </w:t>
      </w:r>
      <w:r w:rsidRPr="00524213">
        <w:rPr>
          <w:rFonts w:ascii="Tahoma" w:eastAsia="Calibri" w:hAnsi="Tahoma" w:cs="Tahoma"/>
          <w:lang w:eastAsia="en-US"/>
        </w:rPr>
        <w:t>corresponde</w:t>
      </w:r>
      <w:r w:rsidRPr="00AA100C">
        <w:rPr>
          <w:rFonts w:ascii="Tahoma" w:eastAsia="Calibri" w:hAnsi="Tahoma" w:cs="Tahoma"/>
          <w:lang w:eastAsia="en-US"/>
        </w:rPr>
        <w:t xml:space="preserve"> </w:t>
      </w:r>
      <w:r w:rsidRPr="00524213">
        <w:rPr>
          <w:rFonts w:ascii="Tahoma" w:eastAsia="Calibri" w:hAnsi="Tahoma" w:cs="Tahoma"/>
          <w:lang w:eastAsia="en-US"/>
        </w:rPr>
        <w:t>al día 24 de febrero de 2021.</w:t>
      </w:r>
      <w:commentRangeEnd w:id="3"/>
      <w:r w:rsidRPr="00524213">
        <w:rPr>
          <w:rStyle w:val="Refdecomentario"/>
          <w:rFonts w:ascii="Tahoma" w:hAnsi="Tahoma" w:cs="Tahoma"/>
        </w:rPr>
        <w:commentReference w:id="3"/>
      </w:r>
    </w:p>
    <w:p w14:paraId="168A951D" w14:textId="77777777" w:rsidR="00524213" w:rsidRDefault="00524213" w:rsidP="00524213">
      <w:pPr>
        <w:suppressAutoHyphens w:val="0"/>
        <w:spacing w:after="0" w:line="23" w:lineRule="atLeast"/>
        <w:jc w:val="both"/>
        <w:rPr>
          <w:rFonts w:ascii="Tahoma" w:eastAsia="Calibri" w:hAnsi="Tahoma" w:cs="Tahoma"/>
          <w:bCs/>
          <w:lang w:eastAsia="en-US"/>
        </w:rPr>
      </w:pPr>
    </w:p>
    <w:p w14:paraId="47EA6F1C" w14:textId="75051891" w:rsidR="00C700B9" w:rsidRPr="00524213" w:rsidRDefault="00C700B9" w:rsidP="00524213">
      <w:pPr>
        <w:suppressAutoHyphens w:val="0"/>
        <w:spacing w:after="0" w:line="23" w:lineRule="atLeast"/>
        <w:jc w:val="both"/>
        <w:rPr>
          <w:rFonts w:ascii="Tahoma" w:eastAsia="Calibri" w:hAnsi="Tahoma" w:cs="Tahoma"/>
          <w:bCs/>
          <w:lang w:eastAsia="en-US"/>
        </w:rPr>
      </w:pPr>
      <w:commentRangeStart w:id="4"/>
      <w:r w:rsidRPr="00524213">
        <w:rPr>
          <w:rFonts w:ascii="Tahoma" w:eastAsia="Calibri" w:hAnsi="Tahoma" w:cs="Tahoma"/>
          <w:bCs/>
          <w:lang w:eastAsia="en-US"/>
        </w:rPr>
        <w:t xml:space="preserve">La Subdirección de Planificación del </w:t>
      </w:r>
      <w:r w:rsidR="003F11D1" w:rsidRPr="00524213">
        <w:rPr>
          <w:rFonts w:ascii="Tahoma" w:eastAsia="Calibri" w:hAnsi="Tahoma" w:cs="Tahoma"/>
          <w:bCs/>
          <w:lang w:eastAsia="en-US"/>
        </w:rPr>
        <w:t>Territorio del Departamento Administrativo de Planeación Distrital - DAPD</w:t>
      </w:r>
      <w:commentRangeEnd w:id="4"/>
      <w:r w:rsidR="003F11D1" w:rsidRPr="00524213">
        <w:rPr>
          <w:rStyle w:val="Refdecomentario"/>
          <w:rFonts w:ascii="Tahoma" w:hAnsi="Tahoma" w:cs="Tahoma"/>
        </w:rPr>
        <w:commentReference w:id="4"/>
      </w:r>
      <w:r w:rsidR="003F11D1" w:rsidRPr="00524213">
        <w:rPr>
          <w:rFonts w:ascii="Tahoma" w:eastAsia="Calibri" w:hAnsi="Tahoma" w:cs="Tahoma"/>
          <w:bCs/>
          <w:lang w:eastAsia="en-US"/>
        </w:rPr>
        <w:t xml:space="preserve">, a través de la </w:t>
      </w:r>
      <w:r w:rsidR="003F11D1" w:rsidRPr="00524213">
        <w:rPr>
          <w:rFonts w:ascii="Tahoma" w:eastAsia="Calibri" w:hAnsi="Tahoma" w:cs="Tahoma"/>
          <w:lang w:eastAsia="en-US"/>
        </w:rPr>
        <w:t>Infraestructura de Datos Espaciales de Santiago de Cali –</w:t>
      </w:r>
      <w:r w:rsidR="003F11D1" w:rsidRPr="00524213">
        <w:rPr>
          <w:rFonts w:ascii="Tahoma" w:eastAsia="Calibri" w:hAnsi="Tahoma" w:cs="Tahoma"/>
          <w:bCs/>
          <w:lang w:eastAsia="en-US"/>
        </w:rPr>
        <w:t xml:space="preserve"> IDESC fue quien elaboró este producto, y a su vez es el DAPD </w:t>
      </w:r>
      <w:r w:rsidR="003F11D1" w:rsidRPr="00AA100C">
        <w:rPr>
          <w:rFonts w:ascii="Tahoma" w:eastAsia="Calibri" w:hAnsi="Tahoma" w:cs="Tahoma"/>
          <w:bCs/>
          <w:lang w:eastAsia="en-US"/>
        </w:rPr>
        <w:t>quien actúa como propietario del conjunto de datos</w:t>
      </w:r>
      <w:r w:rsidR="003F11D1" w:rsidRPr="00524213">
        <w:rPr>
          <w:rFonts w:ascii="Tahoma" w:eastAsia="Calibri" w:hAnsi="Tahoma" w:cs="Tahoma"/>
          <w:bCs/>
          <w:lang w:eastAsia="en-US"/>
        </w:rPr>
        <w:t xml:space="preserve">. </w:t>
      </w:r>
      <w:commentRangeStart w:id="5"/>
      <w:r w:rsidR="003F11D1" w:rsidRPr="00AA100C">
        <w:rPr>
          <w:rFonts w:ascii="Tahoma" w:eastAsia="Calibri" w:hAnsi="Tahoma" w:cs="Tahoma"/>
          <w:bCs/>
          <w:lang w:eastAsia="en-US"/>
        </w:rPr>
        <w:t xml:space="preserve">Por tratarse de un producto geográfico elaborado a partir de </w:t>
      </w:r>
      <w:r w:rsidR="003F11D1" w:rsidRPr="00524213">
        <w:rPr>
          <w:rFonts w:ascii="Tahoma" w:eastAsia="Calibri" w:hAnsi="Tahoma" w:cs="Tahoma"/>
          <w:bCs/>
          <w:lang w:eastAsia="en-US"/>
        </w:rPr>
        <w:t>imágenes</w:t>
      </w:r>
      <w:r w:rsidR="003F11D1" w:rsidRPr="00AA100C">
        <w:rPr>
          <w:rFonts w:ascii="Tahoma" w:eastAsia="Calibri" w:hAnsi="Tahoma" w:cs="Tahoma"/>
          <w:bCs/>
          <w:lang w:eastAsia="en-US"/>
        </w:rPr>
        <w:t xml:space="preserve"> aéreas, es </w:t>
      </w:r>
      <w:r w:rsidR="003F11D1" w:rsidRPr="00524213">
        <w:rPr>
          <w:rFonts w:ascii="Tahoma" w:eastAsia="Calibri" w:hAnsi="Tahoma" w:cs="Tahoma"/>
          <w:bCs/>
          <w:lang w:eastAsia="en-US"/>
        </w:rPr>
        <w:t>la IDESC</w:t>
      </w:r>
      <w:r w:rsidR="003F11D1" w:rsidRPr="00AA100C">
        <w:rPr>
          <w:rFonts w:ascii="Tahoma" w:eastAsia="Calibri" w:hAnsi="Tahoma" w:cs="Tahoma"/>
          <w:bCs/>
          <w:lang w:eastAsia="en-US"/>
        </w:rPr>
        <w:t xml:space="preserve"> quien realiza el </w:t>
      </w:r>
      <w:r w:rsidR="003F11D1" w:rsidRPr="00524213">
        <w:rPr>
          <w:rFonts w:ascii="Tahoma" w:eastAsia="Calibri" w:hAnsi="Tahoma" w:cs="Tahoma"/>
          <w:bCs/>
          <w:lang w:eastAsia="en-US"/>
        </w:rPr>
        <w:t>rol</w:t>
      </w:r>
      <w:r w:rsidR="003F11D1" w:rsidRPr="00AA100C">
        <w:rPr>
          <w:rFonts w:ascii="Tahoma" w:eastAsia="Calibri" w:hAnsi="Tahoma" w:cs="Tahoma"/>
          <w:bCs/>
          <w:lang w:eastAsia="en-US"/>
        </w:rPr>
        <w:t xml:space="preserve"> de custodio</w:t>
      </w:r>
      <w:r w:rsidR="002D3847">
        <w:rPr>
          <w:rFonts w:ascii="Tahoma" w:eastAsia="Calibri" w:hAnsi="Tahoma" w:cs="Tahoma"/>
          <w:bCs/>
          <w:lang w:eastAsia="en-US"/>
        </w:rPr>
        <w:t xml:space="preserve"> o conservador</w:t>
      </w:r>
      <w:r w:rsidR="003F11D1" w:rsidRPr="00AA100C">
        <w:rPr>
          <w:rFonts w:ascii="Tahoma" w:eastAsia="Calibri" w:hAnsi="Tahoma" w:cs="Tahoma"/>
          <w:bCs/>
          <w:lang w:eastAsia="en-US"/>
        </w:rPr>
        <w:t xml:space="preserve"> de este producto geográfico</w:t>
      </w:r>
      <w:commentRangeEnd w:id="5"/>
      <w:r w:rsidR="003F11D1" w:rsidRPr="00AA100C">
        <w:rPr>
          <w:rFonts w:ascii="Tahoma" w:eastAsia="Calibri" w:hAnsi="Tahoma" w:cs="Tahoma"/>
          <w:sz w:val="16"/>
          <w:szCs w:val="16"/>
          <w:lang w:eastAsia="en-US"/>
        </w:rPr>
        <w:commentReference w:id="5"/>
      </w:r>
    </w:p>
    <w:p w14:paraId="52E594F4" w14:textId="77777777" w:rsidR="00C700B9" w:rsidRPr="00524213" w:rsidRDefault="00C700B9" w:rsidP="00524213">
      <w:pPr>
        <w:suppressAutoHyphens w:val="0"/>
        <w:spacing w:after="0" w:line="23" w:lineRule="atLeast"/>
        <w:jc w:val="both"/>
        <w:rPr>
          <w:rFonts w:ascii="Tahoma" w:eastAsia="Calibri" w:hAnsi="Tahoma" w:cs="Tahoma"/>
          <w:bCs/>
          <w:lang w:eastAsia="en-US"/>
        </w:rPr>
      </w:pPr>
    </w:p>
    <w:p w14:paraId="520379FA" w14:textId="17F35710" w:rsidR="00C700B9" w:rsidRPr="00524213" w:rsidRDefault="003F11D1" w:rsidP="00524213">
      <w:pPr>
        <w:suppressAutoHyphens w:val="0"/>
        <w:spacing w:after="0" w:line="23" w:lineRule="atLeast"/>
        <w:jc w:val="both"/>
        <w:rPr>
          <w:rFonts w:ascii="Tahoma" w:eastAsia="Calibri" w:hAnsi="Tahoma" w:cs="Tahoma"/>
          <w:bCs/>
          <w:lang w:eastAsia="en-US"/>
        </w:rPr>
      </w:pPr>
      <w:r w:rsidRPr="00AA100C">
        <w:rPr>
          <w:rFonts w:ascii="Tahoma" w:eastAsia="Calibri" w:hAnsi="Tahoma" w:cs="Tahoma"/>
          <w:bCs/>
          <w:lang w:eastAsia="en-US"/>
        </w:rPr>
        <w:lastRenderedPageBreak/>
        <w:t xml:space="preserve">Si el </w:t>
      </w:r>
      <w:r w:rsidR="00C21410" w:rsidRPr="00524213">
        <w:rPr>
          <w:rFonts w:ascii="Tahoma" w:eastAsia="Calibri" w:hAnsi="Tahoma" w:cs="Tahoma"/>
          <w:bCs/>
          <w:lang w:eastAsia="en-US"/>
        </w:rPr>
        <w:t>usuario desea</w:t>
      </w:r>
      <w:r w:rsidRPr="00AA100C">
        <w:rPr>
          <w:rFonts w:ascii="Tahoma" w:eastAsia="Calibri" w:hAnsi="Tahoma" w:cs="Tahoma"/>
          <w:bCs/>
          <w:lang w:eastAsia="en-US"/>
        </w:rPr>
        <w:t xml:space="preserve"> obtener mayor información acerca de la elaboración del producto, puede establecer contacto telefónico </w:t>
      </w:r>
      <w:r w:rsidRPr="00524213">
        <w:rPr>
          <w:rFonts w:ascii="Tahoma" w:eastAsia="Calibri" w:hAnsi="Tahoma" w:cs="Tahoma"/>
          <w:bCs/>
          <w:lang w:eastAsia="en-US"/>
        </w:rPr>
        <w:t>o</w:t>
      </w:r>
      <w:r w:rsidRPr="00AA100C">
        <w:rPr>
          <w:rFonts w:ascii="Tahoma" w:eastAsia="Calibri" w:hAnsi="Tahoma" w:cs="Tahoma"/>
          <w:bCs/>
          <w:lang w:eastAsia="en-US"/>
        </w:rPr>
        <w:t xml:space="preserve"> a través de correo electrónico</w:t>
      </w:r>
      <w:r w:rsidR="00072440">
        <w:rPr>
          <w:rFonts w:ascii="Tahoma" w:eastAsia="Calibri" w:hAnsi="Tahoma" w:cs="Tahoma"/>
          <w:bCs/>
          <w:lang w:eastAsia="en-US"/>
        </w:rPr>
        <w:t xml:space="preserve">, al </w:t>
      </w:r>
      <w:commentRangeStart w:id="6"/>
      <w:r w:rsidR="00072440">
        <w:rPr>
          <w:rFonts w:ascii="Tahoma" w:eastAsia="Calibri" w:hAnsi="Tahoma" w:cs="Tahoma"/>
          <w:bCs/>
          <w:lang w:eastAsia="en-US"/>
        </w:rPr>
        <w:t xml:space="preserve">profesional universitario </w:t>
      </w:r>
      <w:commentRangeEnd w:id="6"/>
      <w:r w:rsidR="00072440">
        <w:rPr>
          <w:rStyle w:val="Refdecomentario"/>
        </w:rPr>
        <w:commentReference w:id="6"/>
      </w:r>
      <w:r w:rsidR="00072440">
        <w:rPr>
          <w:rFonts w:ascii="Tahoma" w:eastAsia="Calibri" w:hAnsi="Tahoma" w:cs="Tahoma"/>
          <w:bCs/>
          <w:lang w:eastAsia="en-US"/>
        </w:rPr>
        <w:t>encargado,</w:t>
      </w:r>
      <w:r w:rsidRPr="00AA100C">
        <w:rPr>
          <w:rFonts w:ascii="Tahoma" w:eastAsia="Calibri" w:hAnsi="Tahoma" w:cs="Tahoma"/>
          <w:bCs/>
          <w:lang w:eastAsia="en-US"/>
        </w:rPr>
        <w:t xml:space="preserve"> para realizar la solicitud o fijar una cita en el horario de atención, y deberá contactar </w:t>
      </w:r>
      <w:r w:rsidRPr="00524213">
        <w:rPr>
          <w:rFonts w:ascii="Tahoma" w:eastAsia="Calibri" w:hAnsi="Tahoma" w:cs="Tahoma"/>
          <w:bCs/>
          <w:lang w:eastAsia="en-US"/>
        </w:rPr>
        <w:t>al equipo de trabajo de la IDESC</w:t>
      </w:r>
      <w:r w:rsidRPr="00AA100C">
        <w:rPr>
          <w:rFonts w:ascii="Tahoma" w:eastAsia="Calibri" w:hAnsi="Tahoma" w:cs="Tahoma"/>
          <w:bCs/>
          <w:lang w:eastAsia="en-US"/>
        </w:rPr>
        <w:t xml:space="preserve">, ubicado en la ciudad de </w:t>
      </w:r>
      <w:r w:rsidRPr="00524213">
        <w:rPr>
          <w:rFonts w:ascii="Tahoma" w:eastAsia="Calibri" w:hAnsi="Tahoma" w:cs="Tahoma"/>
          <w:bCs/>
          <w:lang w:eastAsia="en-US"/>
        </w:rPr>
        <w:t xml:space="preserve">Santiago de Cali, </w:t>
      </w:r>
      <w:commentRangeStart w:id="7"/>
      <w:r w:rsidRPr="00524213">
        <w:rPr>
          <w:rFonts w:ascii="Tahoma" w:eastAsia="Calibri" w:hAnsi="Tahoma" w:cs="Tahoma"/>
          <w:bCs/>
          <w:lang w:eastAsia="en-US"/>
        </w:rPr>
        <w:t xml:space="preserve">Centro Administrativo Municipal (CAM) Avenida 2 Norte #10 - 70. Cali - Valle del Cauca </w:t>
      </w:r>
      <w:r w:rsidR="00C21410" w:rsidRPr="00524213">
        <w:rPr>
          <w:rFonts w:ascii="Tahoma" w:eastAsia="Calibri" w:hAnsi="Tahoma" w:cs="Tahoma"/>
          <w:bCs/>
          <w:lang w:eastAsia="en-US"/>
        </w:rPr>
        <w:t>–</w:t>
      </w:r>
      <w:r w:rsidRPr="00524213">
        <w:rPr>
          <w:rFonts w:ascii="Tahoma" w:eastAsia="Calibri" w:hAnsi="Tahoma" w:cs="Tahoma"/>
          <w:bCs/>
          <w:lang w:eastAsia="en-US"/>
        </w:rPr>
        <w:t xml:space="preserve"> Colombia</w:t>
      </w:r>
      <w:r w:rsidR="00C21410" w:rsidRPr="00524213">
        <w:rPr>
          <w:rFonts w:ascii="Tahoma" w:eastAsia="Calibri" w:hAnsi="Tahoma" w:cs="Tahoma"/>
          <w:bCs/>
          <w:lang w:eastAsia="en-US"/>
        </w:rPr>
        <w:t>, Piso 10</w:t>
      </w:r>
      <w:commentRangeEnd w:id="7"/>
      <w:r w:rsidR="00C21410" w:rsidRPr="00524213">
        <w:rPr>
          <w:rStyle w:val="Refdecomentario"/>
          <w:rFonts w:ascii="Tahoma" w:hAnsi="Tahoma" w:cs="Tahoma"/>
        </w:rPr>
        <w:commentReference w:id="7"/>
      </w:r>
      <w:r w:rsidRPr="00AA100C">
        <w:rPr>
          <w:rFonts w:ascii="Tahoma" w:eastAsia="Calibri" w:hAnsi="Tahoma" w:cs="Tahoma"/>
          <w:bCs/>
          <w:lang w:eastAsia="en-US"/>
        </w:rPr>
        <w:t xml:space="preserve">,  teléfonos </w:t>
      </w:r>
      <w:commentRangeStart w:id="8"/>
      <w:r w:rsidRPr="00AA100C">
        <w:rPr>
          <w:rFonts w:ascii="Tahoma" w:eastAsia="Calibri" w:hAnsi="Tahoma" w:cs="Tahoma"/>
          <w:bCs/>
          <w:lang w:eastAsia="en-US"/>
        </w:rPr>
        <w:t xml:space="preserve">57 </w:t>
      </w:r>
      <w:r w:rsidR="00C21410" w:rsidRPr="00524213">
        <w:rPr>
          <w:rFonts w:ascii="Tahoma" w:eastAsia="Calibri" w:hAnsi="Tahoma" w:cs="Tahoma"/>
          <w:bCs/>
          <w:lang w:eastAsia="en-US"/>
        </w:rPr>
        <w:t>2</w:t>
      </w:r>
      <w:r w:rsidRPr="00AA100C">
        <w:rPr>
          <w:rFonts w:ascii="Tahoma" w:eastAsia="Calibri" w:hAnsi="Tahoma" w:cs="Tahoma"/>
          <w:bCs/>
          <w:lang w:eastAsia="en-US"/>
        </w:rPr>
        <w:t xml:space="preserve"> </w:t>
      </w:r>
      <w:r w:rsidR="00C21410" w:rsidRPr="00524213">
        <w:rPr>
          <w:rFonts w:ascii="Tahoma" w:eastAsia="Calibri" w:hAnsi="Tahoma" w:cs="Tahoma"/>
          <w:bCs/>
          <w:lang w:eastAsia="en-US"/>
        </w:rPr>
        <w:t>8851325</w:t>
      </w:r>
      <w:r w:rsidRPr="00AA100C">
        <w:rPr>
          <w:rFonts w:ascii="Tahoma" w:eastAsia="Calibri" w:hAnsi="Tahoma" w:cs="Tahoma"/>
          <w:bCs/>
          <w:lang w:eastAsia="en-US"/>
        </w:rPr>
        <w:t xml:space="preserve">, 57 </w:t>
      </w:r>
      <w:r w:rsidR="00C21410" w:rsidRPr="00524213">
        <w:rPr>
          <w:rFonts w:ascii="Tahoma" w:eastAsia="Calibri" w:hAnsi="Tahoma" w:cs="Tahoma"/>
          <w:bCs/>
          <w:lang w:eastAsia="en-US"/>
        </w:rPr>
        <w:t>2 668 91 00</w:t>
      </w:r>
      <w:r w:rsidRPr="00AA100C">
        <w:rPr>
          <w:rFonts w:ascii="Tahoma" w:eastAsia="Calibri" w:hAnsi="Tahoma" w:cs="Tahoma"/>
          <w:bCs/>
          <w:lang w:eastAsia="en-US"/>
        </w:rPr>
        <w:t xml:space="preserve"> fax 57 </w:t>
      </w:r>
      <w:r w:rsidR="00C21410" w:rsidRPr="00524213">
        <w:rPr>
          <w:rFonts w:ascii="Tahoma" w:eastAsia="Calibri" w:hAnsi="Tahoma" w:cs="Tahoma"/>
          <w:bCs/>
          <w:lang w:eastAsia="en-US"/>
        </w:rPr>
        <w:t>2 8895630</w:t>
      </w:r>
      <w:r w:rsidRPr="00AA100C">
        <w:rPr>
          <w:rFonts w:ascii="Tahoma" w:eastAsia="Calibri" w:hAnsi="Tahoma" w:cs="Tahoma"/>
          <w:bCs/>
          <w:lang w:eastAsia="en-US"/>
        </w:rPr>
        <w:t xml:space="preserve">, </w:t>
      </w:r>
      <w:commentRangeEnd w:id="8"/>
      <w:r w:rsidR="00C21410" w:rsidRPr="00524213">
        <w:rPr>
          <w:rStyle w:val="Refdecomentario"/>
          <w:rFonts w:ascii="Tahoma" w:hAnsi="Tahoma" w:cs="Tahoma"/>
        </w:rPr>
        <w:commentReference w:id="8"/>
      </w:r>
      <w:commentRangeStart w:id="9"/>
      <w:r w:rsidRPr="00AA100C">
        <w:rPr>
          <w:rFonts w:ascii="Tahoma" w:eastAsia="Calibri" w:hAnsi="Tahoma" w:cs="Tahoma"/>
          <w:bCs/>
          <w:lang w:eastAsia="en-US"/>
        </w:rPr>
        <w:t>en horario de 8:00 am a 5:00 pm de lunes a viernes</w:t>
      </w:r>
      <w:commentRangeEnd w:id="9"/>
      <w:r w:rsidR="00072440">
        <w:rPr>
          <w:rStyle w:val="Refdecomentario"/>
        </w:rPr>
        <w:commentReference w:id="9"/>
      </w:r>
      <w:r w:rsidRPr="00AA100C">
        <w:rPr>
          <w:rFonts w:ascii="Tahoma" w:eastAsia="Calibri" w:hAnsi="Tahoma" w:cs="Tahoma"/>
          <w:bCs/>
          <w:lang w:eastAsia="en-US"/>
        </w:rPr>
        <w:t xml:space="preserve">. Correo electrónico: </w:t>
      </w:r>
      <w:hyperlink r:id="rId13" w:history="1">
        <w:r w:rsidR="00C21410" w:rsidRPr="00524213">
          <w:rPr>
            <w:rStyle w:val="Hipervnculo"/>
            <w:rFonts w:ascii="Tahoma" w:eastAsia="Calibri" w:hAnsi="Tahoma" w:cs="Tahoma"/>
            <w:bCs/>
            <w:lang w:eastAsia="en-US"/>
          </w:rPr>
          <w:t>idesc@cali.gov.co</w:t>
        </w:r>
      </w:hyperlink>
      <w:r w:rsidR="00C21410" w:rsidRPr="00524213">
        <w:rPr>
          <w:rFonts w:ascii="Tahoma" w:eastAsia="Calibri" w:hAnsi="Tahoma" w:cs="Tahoma"/>
          <w:bCs/>
          <w:lang w:eastAsia="en-US"/>
        </w:rPr>
        <w:t>.</w:t>
      </w:r>
      <w:r w:rsidR="00072440">
        <w:rPr>
          <w:rFonts w:ascii="Tahoma" w:eastAsia="Calibri" w:hAnsi="Tahoma" w:cs="Tahoma"/>
          <w:bCs/>
          <w:lang w:eastAsia="en-US"/>
        </w:rPr>
        <w:t xml:space="preserve"> También puede conocer más acerca del proyecto en el siguiente enlace: </w:t>
      </w:r>
      <w:hyperlink r:id="rId14" w:history="1">
        <w:r w:rsidR="00072440" w:rsidRPr="005C76BD">
          <w:rPr>
            <w:rStyle w:val="Hipervnculo"/>
            <w:rFonts w:ascii="Tahoma" w:eastAsia="Calibri" w:hAnsi="Tahoma" w:cs="Tahoma"/>
            <w:bCs/>
            <w:lang w:eastAsia="en-US"/>
          </w:rPr>
          <w:t>https://idesc.gov.co</w:t>
        </w:r>
      </w:hyperlink>
      <w:r w:rsidR="00072440">
        <w:rPr>
          <w:rFonts w:ascii="Tahoma" w:eastAsia="Calibri" w:hAnsi="Tahoma" w:cs="Tahoma"/>
          <w:bCs/>
          <w:lang w:eastAsia="en-US"/>
        </w:rPr>
        <w:t xml:space="preserve"> </w:t>
      </w:r>
    </w:p>
    <w:p w14:paraId="26077B91" w14:textId="77777777" w:rsidR="00524213" w:rsidRDefault="00524213" w:rsidP="00524213">
      <w:pPr>
        <w:suppressAutoHyphens w:val="0"/>
        <w:spacing w:after="0" w:line="23" w:lineRule="atLeast"/>
        <w:jc w:val="both"/>
        <w:rPr>
          <w:rFonts w:ascii="Tahoma" w:eastAsia="Calibri" w:hAnsi="Tahoma" w:cs="Tahoma"/>
          <w:b/>
          <w:bCs/>
          <w:sz w:val="24"/>
          <w:szCs w:val="24"/>
          <w:lang w:eastAsia="en-US"/>
        </w:rPr>
      </w:pPr>
    </w:p>
    <w:p w14:paraId="6D837E92" w14:textId="77777777" w:rsidR="00524213" w:rsidRDefault="00524213" w:rsidP="00524213">
      <w:pPr>
        <w:suppressAutoHyphens w:val="0"/>
        <w:spacing w:after="0" w:line="23" w:lineRule="atLeast"/>
        <w:jc w:val="both"/>
        <w:rPr>
          <w:rFonts w:ascii="Tahoma" w:eastAsia="Calibri" w:hAnsi="Tahoma" w:cs="Tahoma"/>
          <w:b/>
          <w:bCs/>
          <w:sz w:val="24"/>
          <w:szCs w:val="24"/>
          <w:lang w:eastAsia="en-US"/>
        </w:rPr>
      </w:pPr>
    </w:p>
    <w:p w14:paraId="1EDE2B16" w14:textId="6CBE9AF5" w:rsidR="00AA100C" w:rsidRPr="00AA100C" w:rsidRDefault="00AA100C" w:rsidP="00524213">
      <w:pPr>
        <w:suppressAutoHyphens w:val="0"/>
        <w:spacing w:after="0" w:line="23" w:lineRule="atLeast"/>
        <w:jc w:val="both"/>
        <w:rPr>
          <w:rFonts w:ascii="Tahoma" w:eastAsia="Calibri" w:hAnsi="Tahoma" w:cs="Tahoma"/>
          <w:bCs/>
          <w:lang w:eastAsia="en-US"/>
        </w:rPr>
      </w:pPr>
      <w:r w:rsidRPr="00AA100C">
        <w:rPr>
          <w:rFonts w:ascii="Tahoma" w:eastAsia="Calibri" w:hAnsi="Tahoma" w:cs="Tahoma"/>
          <w:b/>
          <w:bCs/>
          <w:sz w:val="24"/>
          <w:szCs w:val="24"/>
          <w:lang w:eastAsia="en-US"/>
        </w:rPr>
        <w:t>Descripción del Producto</w:t>
      </w:r>
      <w:r w:rsidR="00DF6607">
        <w:rPr>
          <w:rFonts w:ascii="Tahoma" w:eastAsia="Calibri" w:hAnsi="Tahoma" w:cs="Tahoma"/>
          <w:b/>
          <w:bCs/>
          <w:sz w:val="24"/>
          <w:szCs w:val="24"/>
          <w:lang w:eastAsia="en-US"/>
        </w:rPr>
        <w:t>.</w:t>
      </w:r>
    </w:p>
    <w:p w14:paraId="62634631" w14:textId="77777777" w:rsidR="00524213" w:rsidRDefault="00524213" w:rsidP="00524213">
      <w:pPr>
        <w:suppressAutoHyphens w:val="0"/>
        <w:spacing w:after="0" w:line="23" w:lineRule="atLeast"/>
        <w:jc w:val="both"/>
        <w:rPr>
          <w:rFonts w:ascii="Tahoma" w:eastAsia="Calibri" w:hAnsi="Tahoma" w:cs="Tahoma"/>
          <w:lang w:eastAsia="en-US"/>
        </w:rPr>
      </w:pPr>
    </w:p>
    <w:p w14:paraId="4C27AA62" w14:textId="395A906C" w:rsidR="00AA100C" w:rsidRPr="00AA100C" w:rsidRDefault="00C21410" w:rsidP="00524213">
      <w:pPr>
        <w:suppressAutoHyphens w:val="0"/>
        <w:spacing w:after="0" w:line="23" w:lineRule="atLeast"/>
        <w:jc w:val="both"/>
        <w:rPr>
          <w:rFonts w:ascii="Tahoma" w:eastAsia="Calibri" w:hAnsi="Tahoma" w:cs="Tahoma"/>
          <w:bCs/>
          <w:lang w:eastAsia="en-US"/>
        </w:rPr>
      </w:pPr>
      <w:commentRangeStart w:id="10"/>
      <w:r w:rsidRPr="00524213">
        <w:rPr>
          <w:rFonts w:ascii="Tahoma" w:eastAsia="Calibri" w:hAnsi="Tahoma" w:cs="Tahoma"/>
          <w:lang w:eastAsia="en-US"/>
        </w:rPr>
        <w:t>El Ortomosaico del cerro Los Cristales (</w:t>
      </w:r>
      <w:proofErr w:type="spellStart"/>
      <w:r w:rsidRPr="00524213">
        <w:rPr>
          <w:rFonts w:ascii="Tahoma" w:eastAsia="Calibri" w:hAnsi="Tahoma" w:cs="Tahoma"/>
          <w:lang w:eastAsia="en-US"/>
        </w:rPr>
        <w:t>Cristorey</w:t>
      </w:r>
      <w:proofErr w:type="spellEnd"/>
      <w:r w:rsidRPr="00524213">
        <w:rPr>
          <w:rFonts w:ascii="Tahoma" w:eastAsia="Calibri" w:hAnsi="Tahoma" w:cs="Tahoma"/>
          <w:lang w:eastAsia="en-US"/>
        </w:rPr>
        <w:t>)</w:t>
      </w:r>
      <w:r w:rsidR="00AA100C" w:rsidRPr="00AA100C">
        <w:rPr>
          <w:rFonts w:ascii="Tahoma" w:eastAsia="Calibri" w:hAnsi="Tahoma" w:cs="Tahoma"/>
          <w:bCs/>
          <w:lang w:eastAsia="en-US"/>
        </w:rPr>
        <w:t xml:space="preserve">, es un producto </w:t>
      </w:r>
      <w:proofErr w:type="spellStart"/>
      <w:r w:rsidR="00AA100C" w:rsidRPr="00AA100C">
        <w:rPr>
          <w:rFonts w:ascii="Tahoma" w:eastAsia="Calibri" w:hAnsi="Tahoma" w:cs="Tahoma"/>
          <w:bCs/>
          <w:lang w:eastAsia="en-US"/>
        </w:rPr>
        <w:t>ortorrectificado</w:t>
      </w:r>
      <w:proofErr w:type="spellEnd"/>
      <w:r w:rsidR="00AA100C" w:rsidRPr="00AA100C">
        <w:rPr>
          <w:rFonts w:ascii="Tahoma" w:eastAsia="Calibri" w:hAnsi="Tahoma" w:cs="Tahoma"/>
          <w:bCs/>
          <w:lang w:eastAsia="en-US"/>
        </w:rPr>
        <w:t xml:space="preserve"> obtenido a partir de </w:t>
      </w:r>
      <w:r w:rsidRPr="00524213">
        <w:rPr>
          <w:rFonts w:ascii="Tahoma" w:eastAsia="Calibri" w:hAnsi="Tahoma" w:cs="Tahoma"/>
          <w:bCs/>
          <w:lang w:eastAsia="en-US"/>
        </w:rPr>
        <w:t>imágenes</w:t>
      </w:r>
      <w:r w:rsidR="00AA100C" w:rsidRPr="00AA100C">
        <w:rPr>
          <w:rFonts w:ascii="Tahoma" w:eastAsia="Calibri" w:hAnsi="Tahoma" w:cs="Tahoma"/>
          <w:bCs/>
          <w:lang w:eastAsia="en-US"/>
        </w:rPr>
        <w:t xml:space="preserve"> aéreas digitales </w:t>
      </w:r>
      <w:r w:rsidRPr="00524213">
        <w:rPr>
          <w:rFonts w:ascii="Tahoma" w:eastAsia="Calibri" w:hAnsi="Tahoma" w:cs="Tahoma"/>
          <w:bCs/>
          <w:lang w:eastAsia="en-US"/>
        </w:rPr>
        <w:t xml:space="preserve">obtenidas con aeronaves piloteadas remotamente (RPAS) las cuales </w:t>
      </w:r>
      <w:r w:rsidR="00AA100C" w:rsidRPr="00AA100C">
        <w:rPr>
          <w:rFonts w:ascii="Tahoma" w:eastAsia="Calibri" w:hAnsi="Tahoma" w:cs="Tahoma"/>
          <w:bCs/>
          <w:lang w:eastAsia="en-US"/>
        </w:rPr>
        <w:t xml:space="preserve">han sido corregidas las distorsiones debidas al relieve y al sistema de proyección. Este producto puede utilizarse para efectuar mediciones de precisión. Las ortofotos combinan las propiedades geométricas de un mapa con las características de imagen de una fotografía, en esta serie tienen una resolución de </w:t>
      </w:r>
      <w:r w:rsidRPr="00524213">
        <w:rPr>
          <w:rFonts w:ascii="Tahoma" w:eastAsia="Calibri" w:hAnsi="Tahoma" w:cs="Tahoma"/>
          <w:bCs/>
          <w:lang w:eastAsia="en-US"/>
        </w:rPr>
        <w:t>4</w:t>
      </w:r>
      <w:r w:rsidR="00AA100C" w:rsidRPr="00AA100C">
        <w:rPr>
          <w:rFonts w:ascii="Tahoma" w:eastAsia="Calibri" w:hAnsi="Tahoma" w:cs="Tahoma"/>
          <w:bCs/>
          <w:lang w:eastAsia="en-US"/>
        </w:rPr>
        <w:t xml:space="preserve"> cm, provienen de </w:t>
      </w:r>
      <w:r w:rsidRPr="00524213">
        <w:rPr>
          <w:rFonts w:ascii="Tahoma" w:eastAsia="Calibri" w:hAnsi="Tahoma" w:cs="Tahoma"/>
          <w:bCs/>
          <w:lang w:eastAsia="en-US"/>
        </w:rPr>
        <w:t>imágenes áreas de alta resolución tomadas con una cámara RGB de 20 megapíxeles, montada en una plataforma tipo RPA</w:t>
      </w:r>
      <w:commentRangeEnd w:id="10"/>
      <w:r w:rsidRPr="00524213">
        <w:rPr>
          <w:rStyle w:val="Refdecomentario"/>
          <w:rFonts w:ascii="Tahoma" w:hAnsi="Tahoma" w:cs="Tahoma"/>
        </w:rPr>
        <w:commentReference w:id="10"/>
      </w:r>
      <w:r w:rsidR="00AA100C" w:rsidRPr="00AA100C">
        <w:rPr>
          <w:rFonts w:ascii="Tahoma" w:eastAsia="Calibri" w:hAnsi="Tahoma" w:cs="Tahoma"/>
          <w:bCs/>
          <w:lang w:eastAsia="en-US"/>
        </w:rPr>
        <w:t>.</w:t>
      </w:r>
    </w:p>
    <w:p w14:paraId="35754758" w14:textId="77777777" w:rsidR="00524213" w:rsidRDefault="00524213" w:rsidP="00524213">
      <w:pPr>
        <w:suppressAutoHyphens w:val="0"/>
        <w:spacing w:after="0" w:line="23" w:lineRule="atLeast"/>
        <w:jc w:val="both"/>
        <w:rPr>
          <w:rFonts w:ascii="Tahoma" w:eastAsia="Calibri" w:hAnsi="Tahoma" w:cs="Tahoma"/>
          <w:bCs/>
          <w:lang w:eastAsia="en-US"/>
        </w:rPr>
      </w:pPr>
    </w:p>
    <w:p w14:paraId="1E3FBEA5" w14:textId="1588A02B" w:rsidR="00C21410" w:rsidRPr="00524213" w:rsidRDefault="00AA100C" w:rsidP="00524213">
      <w:pPr>
        <w:suppressAutoHyphens w:val="0"/>
        <w:spacing w:after="0" w:line="23" w:lineRule="atLeast"/>
        <w:jc w:val="both"/>
        <w:rPr>
          <w:rFonts w:ascii="Tahoma" w:eastAsia="Calibri" w:hAnsi="Tahoma" w:cs="Tahoma"/>
          <w:bCs/>
          <w:lang w:eastAsia="en-US"/>
        </w:rPr>
      </w:pPr>
      <w:r w:rsidRPr="00AA100C">
        <w:rPr>
          <w:rFonts w:ascii="Tahoma" w:eastAsia="Calibri" w:hAnsi="Tahoma" w:cs="Tahoma"/>
          <w:bCs/>
          <w:lang w:eastAsia="en-US"/>
        </w:rPr>
        <w:t xml:space="preserve">Son muchas las </w:t>
      </w:r>
      <w:r w:rsidR="00C21410" w:rsidRPr="00524213">
        <w:rPr>
          <w:rFonts w:ascii="Tahoma" w:eastAsia="Calibri" w:hAnsi="Tahoma" w:cs="Tahoma"/>
          <w:bCs/>
          <w:lang w:eastAsia="en-US"/>
        </w:rPr>
        <w:t>posibles intenciones</w:t>
      </w:r>
      <w:r w:rsidRPr="00AA100C">
        <w:rPr>
          <w:rFonts w:ascii="Tahoma" w:eastAsia="Calibri" w:hAnsi="Tahoma" w:cs="Tahoma"/>
          <w:bCs/>
          <w:lang w:eastAsia="en-US"/>
        </w:rPr>
        <w:t xml:space="preserve"> con las que se puede construir una imagen </w:t>
      </w:r>
      <w:proofErr w:type="spellStart"/>
      <w:r w:rsidRPr="00AA100C">
        <w:rPr>
          <w:rFonts w:ascii="Tahoma" w:eastAsia="Calibri" w:hAnsi="Tahoma" w:cs="Tahoma"/>
          <w:bCs/>
          <w:lang w:eastAsia="en-US"/>
        </w:rPr>
        <w:t>ortorrectifica</w:t>
      </w:r>
      <w:proofErr w:type="spellEnd"/>
      <w:r w:rsidRPr="00AA100C">
        <w:rPr>
          <w:rFonts w:ascii="Tahoma" w:eastAsia="Calibri" w:hAnsi="Tahoma" w:cs="Tahoma"/>
          <w:bCs/>
          <w:lang w:eastAsia="en-US"/>
        </w:rPr>
        <w:t xml:space="preserve"> tipo orto</w:t>
      </w:r>
      <w:r w:rsidR="00C21410" w:rsidRPr="00524213">
        <w:rPr>
          <w:rFonts w:ascii="Tahoma" w:eastAsia="Calibri" w:hAnsi="Tahoma" w:cs="Tahoma"/>
          <w:bCs/>
          <w:lang w:eastAsia="en-US"/>
        </w:rPr>
        <w:t>mosaico</w:t>
      </w:r>
      <w:r w:rsidRPr="00AA100C">
        <w:rPr>
          <w:rFonts w:ascii="Tahoma" w:eastAsia="Calibri" w:hAnsi="Tahoma" w:cs="Tahoma"/>
          <w:bCs/>
          <w:lang w:eastAsia="en-US"/>
        </w:rPr>
        <w:t xml:space="preserve">. Para el caso concreto </w:t>
      </w:r>
      <w:r w:rsidR="00C21410" w:rsidRPr="00524213">
        <w:rPr>
          <w:rFonts w:ascii="Tahoma" w:eastAsia="Calibri" w:hAnsi="Tahoma" w:cs="Tahoma"/>
          <w:bCs/>
          <w:lang w:eastAsia="en-US"/>
        </w:rPr>
        <w:t>del ortomosaico del cerro Los Cristales</w:t>
      </w:r>
      <w:r w:rsidRPr="00AA100C">
        <w:rPr>
          <w:rFonts w:ascii="Tahoma" w:eastAsia="Calibri" w:hAnsi="Tahoma" w:cs="Tahoma"/>
          <w:bCs/>
          <w:lang w:eastAsia="en-US"/>
        </w:rPr>
        <w:t xml:space="preserve">, </w:t>
      </w:r>
      <w:commentRangeStart w:id="11"/>
      <w:r w:rsidRPr="00AA100C">
        <w:rPr>
          <w:rFonts w:ascii="Tahoma" w:eastAsia="Calibri" w:hAnsi="Tahoma" w:cs="Tahoma"/>
          <w:bCs/>
          <w:lang w:eastAsia="en-US"/>
        </w:rPr>
        <w:t>la intención principal con que se construy</w:t>
      </w:r>
      <w:r w:rsidR="00C21410" w:rsidRPr="00524213">
        <w:rPr>
          <w:rFonts w:ascii="Tahoma" w:eastAsia="Calibri" w:hAnsi="Tahoma" w:cs="Tahoma"/>
          <w:bCs/>
          <w:lang w:eastAsia="en-US"/>
        </w:rPr>
        <w:t>ó este producto es utilizarlo en diversos usos, tales como: planificación, cobertura de la tierra, topografía, censos arbóreos, identificación de situaciones ambientales, entre otros</w:t>
      </w:r>
      <w:commentRangeEnd w:id="11"/>
      <w:r w:rsidR="00C21410" w:rsidRPr="00524213">
        <w:rPr>
          <w:rStyle w:val="Refdecomentario"/>
          <w:rFonts w:ascii="Tahoma" w:hAnsi="Tahoma" w:cs="Tahoma"/>
        </w:rPr>
        <w:commentReference w:id="11"/>
      </w:r>
      <w:r w:rsidR="00C21410" w:rsidRPr="00524213">
        <w:rPr>
          <w:rFonts w:ascii="Tahoma" w:eastAsia="Calibri" w:hAnsi="Tahoma" w:cs="Tahoma"/>
          <w:bCs/>
          <w:lang w:eastAsia="en-US"/>
        </w:rPr>
        <w:t>. En proyectos ambientales se puede identificar localización de áreas de erosión severa, definir planes de reforestación, delimitación de cartografía ambiental.</w:t>
      </w:r>
    </w:p>
    <w:p w14:paraId="59D2AB39" w14:textId="77777777" w:rsidR="00524213" w:rsidRDefault="00524213" w:rsidP="00524213">
      <w:pPr>
        <w:suppressAutoHyphens w:val="0"/>
        <w:spacing w:after="0" w:line="23" w:lineRule="atLeast"/>
        <w:jc w:val="both"/>
        <w:rPr>
          <w:rFonts w:ascii="Tahoma" w:eastAsia="Calibri" w:hAnsi="Tahoma" w:cs="Tahoma"/>
          <w:lang w:eastAsia="en-US"/>
        </w:rPr>
      </w:pPr>
    </w:p>
    <w:p w14:paraId="723255B5" w14:textId="6F3EDDDF" w:rsidR="00AA100C" w:rsidRPr="00AA100C" w:rsidRDefault="00AA100C" w:rsidP="00524213">
      <w:pPr>
        <w:suppressAutoHyphens w:val="0"/>
        <w:spacing w:after="0" w:line="23" w:lineRule="atLeast"/>
        <w:jc w:val="both"/>
        <w:rPr>
          <w:rFonts w:ascii="Tahoma" w:eastAsia="Calibri" w:hAnsi="Tahoma" w:cs="Tahoma"/>
          <w:bCs/>
          <w:lang w:eastAsia="en-US"/>
        </w:rPr>
      </w:pPr>
      <w:r w:rsidRPr="00AA100C">
        <w:rPr>
          <w:rFonts w:ascii="Tahoma" w:eastAsia="Calibri" w:hAnsi="Tahoma" w:cs="Tahoma"/>
          <w:lang w:eastAsia="en-US"/>
        </w:rPr>
        <w:t>El Orto</w:t>
      </w:r>
      <w:r w:rsidR="00C21410" w:rsidRPr="00524213">
        <w:rPr>
          <w:rFonts w:ascii="Tahoma" w:eastAsia="Calibri" w:hAnsi="Tahoma" w:cs="Tahoma"/>
          <w:lang w:eastAsia="en-US"/>
        </w:rPr>
        <w:t>mosaico del cerro Los Cristales (</w:t>
      </w:r>
      <w:proofErr w:type="spellStart"/>
      <w:r w:rsidR="00C21410" w:rsidRPr="00524213">
        <w:rPr>
          <w:rFonts w:ascii="Tahoma" w:eastAsia="Calibri" w:hAnsi="Tahoma" w:cs="Tahoma"/>
          <w:lang w:eastAsia="en-US"/>
        </w:rPr>
        <w:t>Cristorey</w:t>
      </w:r>
      <w:proofErr w:type="spellEnd"/>
      <w:r w:rsidR="00C21410" w:rsidRPr="00524213">
        <w:rPr>
          <w:rFonts w:ascii="Tahoma" w:eastAsia="Calibri" w:hAnsi="Tahoma" w:cs="Tahoma"/>
          <w:lang w:eastAsia="en-US"/>
        </w:rPr>
        <w:t>)</w:t>
      </w:r>
      <w:r w:rsidRPr="00AA100C">
        <w:rPr>
          <w:rFonts w:ascii="Tahoma" w:eastAsia="Calibri" w:hAnsi="Tahoma" w:cs="Tahoma"/>
          <w:bCs/>
          <w:lang w:eastAsia="en-US"/>
        </w:rPr>
        <w:t xml:space="preserve">, es un producto geográfico </w:t>
      </w:r>
      <w:r w:rsidR="00C21410" w:rsidRPr="00524213">
        <w:rPr>
          <w:rFonts w:ascii="Tahoma" w:eastAsia="Calibri" w:hAnsi="Tahoma" w:cs="Tahoma"/>
          <w:bCs/>
          <w:lang w:eastAsia="en-US"/>
        </w:rPr>
        <w:t>que,</w:t>
      </w:r>
      <w:r w:rsidRPr="00AA100C">
        <w:rPr>
          <w:rFonts w:ascii="Tahoma" w:eastAsia="Calibri" w:hAnsi="Tahoma" w:cs="Tahoma"/>
          <w:bCs/>
          <w:lang w:eastAsia="en-US"/>
        </w:rPr>
        <w:t xml:space="preserve"> aunque </w:t>
      </w:r>
      <w:r w:rsidR="00C21410" w:rsidRPr="00524213">
        <w:rPr>
          <w:rFonts w:ascii="Tahoma" w:eastAsia="Calibri" w:hAnsi="Tahoma" w:cs="Tahoma"/>
          <w:bCs/>
          <w:lang w:eastAsia="en-US"/>
        </w:rPr>
        <w:t>desde el</w:t>
      </w:r>
      <w:r w:rsidRPr="00AA100C">
        <w:rPr>
          <w:rFonts w:ascii="Tahoma" w:eastAsia="Calibri" w:hAnsi="Tahoma" w:cs="Tahoma"/>
          <w:bCs/>
          <w:lang w:eastAsia="en-US"/>
        </w:rPr>
        <w:t xml:space="preserve"> momento de ser publicado </w:t>
      </w:r>
      <w:commentRangeStart w:id="12"/>
      <w:r w:rsidRPr="00AA100C">
        <w:rPr>
          <w:rFonts w:ascii="Tahoma" w:eastAsia="Calibri" w:hAnsi="Tahoma" w:cs="Tahoma"/>
          <w:bCs/>
          <w:lang w:eastAsia="en-US"/>
        </w:rPr>
        <w:t xml:space="preserve">se </w:t>
      </w:r>
      <w:r w:rsidR="00C21410" w:rsidRPr="00524213">
        <w:rPr>
          <w:rFonts w:ascii="Tahoma" w:eastAsia="Calibri" w:hAnsi="Tahoma" w:cs="Tahoma"/>
          <w:bCs/>
          <w:lang w:eastAsia="en-US"/>
        </w:rPr>
        <w:t>encuentra totalmente</w:t>
      </w:r>
      <w:r w:rsidRPr="00AA100C">
        <w:rPr>
          <w:rFonts w:ascii="Tahoma" w:eastAsia="Calibri" w:hAnsi="Tahoma" w:cs="Tahoma"/>
          <w:bCs/>
          <w:lang w:eastAsia="en-US"/>
        </w:rPr>
        <w:t xml:space="preserve"> terminado y </w:t>
      </w:r>
      <w:r w:rsidR="00C21410" w:rsidRPr="00524213">
        <w:rPr>
          <w:rFonts w:ascii="Tahoma" w:eastAsia="Calibri" w:hAnsi="Tahoma" w:cs="Tahoma"/>
          <w:bCs/>
          <w:lang w:eastAsia="en-US"/>
        </w:rPr>
        <w:t>puede ser</w:t>
      </w:r>
      <w:r w:rsidRPr="00AA100C">
        <w:rPr>
          <w:rFonts w:ascii="Tahoma" w:eastAsia="Calibri" w:hAnsi="Tahoma" w:cs="Tahoma"/>
          <w:bCs/>
          <w:lang w:eastAsia="en-US"/>
        </w:rPr>
        <w:t xml:space="preserve"> utilizado de cómo insumo en diferentes </w:t>
      </w:r>
      <w:r w:rsidR="00C21410" w:rsidRPr="00524213">
        <w:rPr>
          <w:rFonts w:ascii="Tahoma" w:eastAsia="Calibri" w:hAnsi="Tahoma" w:cs="Tahoma"/>
          <w:bCs/>
          <w:lang w:eastAsia="en-US"/>
        </w:rPr>
        <w:t>proyectos, aunque a</w:t>
      </w:r>
      <w:r w:rsidRPr="00AA100C">
        <w:rPr>
          <w:rFonts w:ascii="Tahoma" w:eastAsia="Calibri" w:hAnsi="Tahoma" w:cs="Tahoma"/>
          <w:bCs/>
          <w:lang w:eastAsia="en-US"/>
        </w:rPr>
        <w:t xml:space="preserve"> la fecha no se ha planeado ninguna actualización</w:t>
      </w:r>
      <w:commentRangeEnd w:id="12"/>
      <w:r w:rsidR="00524213" w:rsidRPr="00524213">
        <w:rPr>
          <w:rStyle w:val="Refdecomentario"/>
          <w:rFonts w:ascii="Tahoma" w:hAnsi="Tahoma" w:cs="Tahoma"/>
        </w:rPr>
        <w:commentReference w:id="12"/>
      </w:r>
      <w:r w:rsidRPr="00AA100C">
        <w:rPr>
          <w:rFonts w:ascii="Tahoma" w:eastAsia="Calibri" w:hAnsi="Tahoma" w:cs="Tahoma"/>
          <w:bCs/>
          <w:lang w:eastAsia="en-US"/>
        </w:rPr>
        <w:t xml:space="preserve">.  </w:t>
      </w:r>
      <w:commentRangeStart w:id="13"/>
      <w:r w:rsidRPr="00AA100C">
        <w:rPr>
          <w:rFonts w:ascii="Tahoma" w:eastAsia="Calibri" w:hAnsi="Tahoma" w:cs="Tahoma"/>
          <w:bCs/>
          <w:lang w:eastAsia="en-US"/>
        </w:rPr>
        <w:t>El archivo digital de la muestra gráfica se almacena con el nombre de ortofoto_</w:t>
      </w:r>
      <w:r w:rsidR="00C21410" w:rsidRPr="00524213">
        <w:rPr>
          <w:rFonts w:ascii="Tahoma" w:eastAsia="Calibri" w:hAnsi="Tahoma" w:cs="Tahoma"/>
          <w:bCs/>
          <w:lang w:eastAsia="en-US"/>
        </w:rPr>
        <w:t>cristorey</w:t>
      </w:r>
      <w:r w:rsidRPr="00AA100C">
        <w:rPr>
          <w:rFonts w:ascii="Tahoma" w:eastAsia="Calibri" w:hAnsi="Tahoma" w:cs="Tahoma"/>
          <w:bCs/>
          <w:lang w:eastAsia="en-US"/>
        </w:rPr>
        <w:t>_20</w:t>
      </w:r>
      <w:r w:rsidR="00C21410" w:rsidRPr="00524213">
        <w:rPr>
          <w:rFonts w:ascii="Tahoma" w:eastAsia="Calibri" w:hAnsi="Tahoma" w:cs="Tahoma"/>
          <w:bCs/>
          <w:lang w:eastAsia="en-US"/>
        </w:rPr>
        <w:t>21</w:t>
      </w:r>
      <w:r w:rsidRPr="00AA100C">
        <w:rPr>
          <w:rFonts w:ascii="Tahoma" w:eastAsia="Calibri" w:hAnsi="Tahoma" w:cs="Tahoma"/>
          <w:bCs/>
          <w:lang w:eastAsia="en-US"/>
        </w:rPr>
        <w:t>.jpg</w:t>
      </w:r>
      <w:commentRangeEnd w:id="13"/>
      <w:r w:rsidRPr="00AA100C">
        <w:rPr>
          <w:rFonts w:ascii="Tahoma" w:eastAsia="Calibri" w:hAnsi="Tahoma" w:cs="Tahoma"/>
          <w:sz w:val="16"/>
          <w:szCs w:val="16"/>
          <w:lang w:eastAsia="en-US"/>
        </w:rPr>
        <w:commentReference w:id="13"/>
      </w:r>
    </w:p>
    <w:p w14:paraId="425AE40C" w14:textId="77777777" w:rsidR="00524213" w:rsidRDefault="00524213" w:rsidP="00524213">
      <w:pPr>
        <w:suppressAutoHyphens w:val="0"/>
        <w:spacing w:after="0" w:line="23" w:lineRule="atLeast"/>
        <w:jc w:val="both"/>
        <w:rPr>
          <w:rFonts w:ascii="Tahoma" w:eastAsia="Calibri" w:hAnsi="Tahoma" w:cs="Tahoma"/>
          <w:b/>
          <w:bCs/>
          <w:sz w:val="24"/>
          <w:szCs w:val="24"/>
          <w:lang w:eastAsia="en-US"/>
        </w:rPr>
      </w:pPr>
    </w:p>
    <w:p w14:paraId="6E230386" w14:textId="77777777" w:rsidR="00524213" w:rsidRDefault="00524213" w:rsidP="00524213">
      <w:pPr>
        <w:suppressAutoHyphens w:val="0"/>
        <w:spacing w:after="0" w:line="23" w:lineRule="atLeast"/>
        <w:jc w:val="both"/>
        <w:rPr>
          <w:rFonts w:ascii="Tahoma" w:eastAsia="Calibri" w:hAnsi="Tahoma" w:cs="Tahoma"/>
          <w:b/>
          <w:bCs/>
          <w:sz w:val="24"/>
          <w:szCs w:val="24"/>
          <w:lang w:eastAsia="en-US"/>
        </w:rPr>
      </w:pPr>
    </w:p>
    <w:p w14:paraId="2654BA6A" w14:textId="4471114B" w:rsidR="00AA100C" w:rsidRDefault="00AA100C" w:rsidP="00524213">
      <w:pPr>
        <w:suppressAutoHyphens w:val="0"/>
        <w:spacing w:after="0" w:line="23" w:lineRule="atLeast"/>
        <w:jc w:val="both"/>
        <w:rPr>
          <w:rFonts w:ascii="Tahoma" w:eastAsia="Calibri" w:hAnsi="Tahoma" w:cs="Tahoma"/>
          <w:b/>
          <w:bCs/>
          <w:sz w:val="24"/>
          <w:szCs w:val="24"/>
          <w:lang w:eastAsia="en-US"/>
        </w:rPr>
      </w:pPr>
      <w:r w:rsidRPr="00AA100C">
        <w:rPr>
          <w:rFonts w:ascii="Tahoma" w:eastAsia="Calibri" w:hAnsi="Tahoma" w:cs="Tahoma"/>
          <w:b/>
          <w:bCs/>
          <w:sz w:val="24"/>
          <w:szCs w:val="24"/>
          <w:lang w:eastAsia="en-US"/>
        </w:rPr>
        <w:t>Dominio Espacial.</w:t>
      </w:r>
    </w:p>
    <w:p w14:paraId="40B14C08" w14:textId="77777777" w:rsidR="00DF6607" w:rsidRPr="00AA100C" w:rsidRDefault="00DF6607" w:rsidP="00524213">
      <w:pPr>
        <w:suppressAutoHyphens w:val="0"/>
        <w:spacing w:after="0" w:line="23" w:lineRule="atLeast"/>
        <w:jc w:val="both"/>
        <w:rPr>
          <w:rFonts w:ascii="Tahoma" w:eastAsia="Calibri" w:hAnsi="Tahoma" w:cs="Tahoma"/>
          <w:b/>
          <w:bCs/>
          <w:sz w:val="24"/>
          <w:szCs w:val="24"/>
          <w:lang w:eastAsia="en-US"/>
        </w:rPr>
      </w:pPr>
    </w:p>
    <w:p w14:paraId="1B803818" w14:textId="4099A3FB" w:rsidR="00AA100C" w:rsidRDefault="00EF3052" w:rsidP="00524213">
      <w:pPr>
        <w:suppressAutoHyphens w:val="0"/>
        <w:spacing w:after="0" w:line="23" w:lineRule="atLeast"/>
        <w:jc w:val="both"/>
        <w:rPr>
          <w:rFonts w:ascii="Tahoma" w:eastAsia="Calibri" w:hAnsi="Tahoma" w:cs="Tahoma"/>
          <w:bCs/>
          <w:lang w:eastAsia="en-US"/>
        </w:rPr>
      </w:pPr>
      <w:r w:rsidRPr="00AA100C">
        <w:rPr>
          <w:rFonts w:ascii="Tahoma" w:eastAsia="Calibri" w:hAnsi="Tahoma" w:cs="Tahoma"/>
          <w:lang w:eastAsia="en-US"/>
        </w:rPr>
        <w:t>El Orto</w:t>
      </w:r>
      <w:r w:rsidRPr="00524213">
        <w:rPr>
          <w:rFonts w:ascii="Tahoma" w:eastAsia="Calibri" w:hAnsi="Tahoma" w:cs="Tahoma"/>
          <w:lang w:eastAsia="en-US"/>
        </w:rPr>
        <w:t>mosaico del cerro Los Cristales (</w:t>
      </w:r>
      <w:proofErr w:type="spellStart"/>
      <w:r w:rsidRPr="00524213">
        <w:rPr>
          <w:rFonts w:ascii="Tahoma" w:eastAsia="Calibri" w:hAnsi="Tahoma" w:cs="Tahoma"/>
          <w:lang w:eastAsia="en-US"/>
        </w:rPr>
        <w:t>Cristorey</w:t>
      </w:r>
      <w:proofErr w:type="spellEnd"/>
      <w:r w:rsidRPr="00524213">
        <w:rPr>
          <w:rFonts w:ascii="Tahoma" w:eastAsia="Calibri" w:hAnsi="Tahoma" w:cs="Tahoma"/>
          <w:lang w:eastAsia="en-US"/>
        </w:rPr>
        <w:t>)</w:t>
      </w:r>
      <w:r w:rsidR="00AA100C" w:rsidRPr="00AA100C">
        <w:rPr>
          <w:rFonts w:ascii="Tahoma" w:eastAsia="Calibri" w:hAnsi="Tahoma" w:cs="Tahoma"/>
          <w:bCs/>
          <w:lang w:eastAsia="en-US"/>
        </w:rPr>
        <w:t xml:space="preserve">, cubre el </w:t>
      </w:r>
      <w:r>
        <w:rPr>
          <w:rFonts w:ascii="Tahoma" w:eastAsia="Calibri" w:hAnsi="Tahoma" w:cs="Tahoma"/>
          <w:bCs/>
          <w:lang w:eastAsia="en-US"/>
        </w:rPr>
        <w:t>100</w:t>
      </w:r>
      <w:r w:rsidR="00AA100C" w:rsidRPr="00AA100C">
        <w:rPr>
          <w:rFonts w:ascii="Tahoma" w:eastAsia="Calibri" w:hAnsi="Tahoma" w:cs="Tahoma"/>
          <w:bCs/>
          <w:lang w:eastAsia="en-US"/>
        </w:rPr>
        <w:t xml:space="preserve">% </w:t>
      </w:r>
      <w:r>
        <w:rPr>
          <w:rFonts w:ascii="Tahoma" w:eastAsia="Calibri" w:hAnsi="Tahoma" w:cs="Tahoma"/>
          <w:bCs/>
          <w:lang w:eastAsia="en-US"/>
        </w:rPr>
        <w:t>del área definida como el sector del cerro Los Cristales</w:t>
      </w:r>
      <w:r w:rsidR="00AA100C" w:rsidRPr="00AA100C">
        <w:rPr>
          <w:rFonts w:ascii="Tahoma" w:eastAsia="Calibri" w:hAnsi="Tahoma" w:cs="Tahoma"/>
          <w:bCs/>
          <w:lang w:eastAsia="en-US"/>
        </w:rPr>
        <w:t>,</w:t>
      </w:r>
      <w:r>
        <w:rPr>
          <w:rFonts w:ascii="Tahoma" w:eastAsia="Calibri" w:hAnsi="Tahoma" w:cs="Tahoma"/>
          <w:bCs/>
          <w:lang w:eastAsia="en-US"/>
        </w:rPr>
        <w:t xml:space="preserve"> la cual se encuentra completamente </w:t>
      </w:r>
      <w:r w:rsidR="00E1669F">
        <w:rPr>
          <w:rFonts w:ascii="Tahoma" w:eastAsia="Calibri" w:hAnsi="Tahoma" w:cs="Tahoma"/>
          <w:bCs/>
          <w:lang w:eastAsia="en-US"/>
        </w:rPr>
        <w:t>dentro del</w:t>
      </w:r>
      <w:r>
        <w:rPr>
          <w:rFonts w:ascii="Tahoma" w:eastAsia="Calibri" w:hAnsi="Tahoma" w:cs="Tahoma"/>
          <w:bCs/>
          <w:lang w:eastAsia="en-US"/>
        </w:rPr>
        <w:t xml:space="preserve"> suelo </w:t>
      </w:r>
      <w:r w:rsidR="00E1669F">
        <w:rPr>
          <w:rFonts w:ascii="Tahoma" w:eastAsia="Calibri" w:hAnsi="Tahoma" w:cs="Tahoma"/>
          <w:bCs/>
          <w:lang w:eastAsia="en-US"/>
        </w:rPr>
        <w:t>r</w:t>
      </w:r>
      <w:r>
        <w:rPr>
          <w:rFonts w:ascii="Tahoma" w:eastAsia="Calibri" w:hAnsi="Tahoma" w:cs="Tahoma"/>
          <w:bCs/>
          <w:lang w:eastAsia="en-US"/>
        </w:rPr>
        <w:t>ural</w:t>
      </w:r>
      <w:r w:rsidR="00E1669F">
        <w:rPr>
          <w:rFonts w:ascii="Tahoma" w:eastAsia="Calibri" w:hAnsi="Tahoma" w:cs="Tahoma"/>
          <w:bCs/>
          <w:lang w:eastAsia="en-US"/>
        </w:rPr>
        <w:t xml:space="preserve">. Administrativamente pertenece al </w:t>
      </w:r>
      <w:commentRangeStart w:id="14"/>
      <w:r>
        <w:rPr>
          <w:rFonts w:ascii="Tahoma" w:eastAsia="Calibri" w:hAnsi="Tahoma" w:cs="Tahoma"/>
          <w:bCs/>
          <w:lang w:eastAsia="en-US"/>
        </w:rPr>
        <w:t>corregimiento Los Andes del Distrito de Santiago de Cali</w:t>
      </w:r>
      <w:commentRangeEnd w:id="14"/>
      <w:r>
        <w:rPr>
          <w:rStyle w:val="Refdecomentario"/>
        </w:rPr>
        <w:commentReference w:id="14"/>
      </w:r>
      <w:r w:rsidR="00AA100C" w:rsidRPr="00AA100C">
        <w:rPr>
          <w:rFonts w:ascii="Tahoma" w:eastAsia="Calibri" w:hAnsi="Tahoma" w:cs="Tahoma"/>
          <w:bCs/>
          <w:lang w:eastAsia="en-US"/>
        </w:rPr>
        <w:t xml:space="preserve">. Cubriendo un </w:t>
      </w:r>
      <w:commentRangeStart w:id="15"/>
      <w:r w:rsidR="00AA100C" w:rsidRPr="00AA100C">
        <w:rPr>
          <w:rFonts w:ascii="Tahoma" w:eastAsia="Calibri" w:hAnsi="Tahoma" w:cs="Tahoma"/>
          <w:bCs/>
          <w:lang w:eastAsia="en-US"/>
        </w:rPr>
        <w:t xml:space="preserve">área de </w:t>
      </w:r>
      <w:r w:rsidR="00935449">
        <w:rPr>
          <w:rFonts w:ascii="Tahoma" w:eastAsia="Calibri" w:hAnsi="Tahoma" w:cs="Tahoma"/>
          <w:bCs/>
          <w:lang w:eastAsia="en-US"/>
        </w:rPr>
        <w:t>67 hectáreas</w:t>
      </w:r>
      <w:r w:rsidR="00AA100C" w:rsidRPr="00AA100C">
        <w:rPr>
          <w:rFonts w:ascii="Tahoma" w:eastAsia="Calibri" w:hAnsi="Tahoma" w:cs="Tahoma"/>
          <w:bCs/>
          <w:lang w:eastAsia="en-US"/>
        </w:rPr>
        <w:t xml:space="preserve"> aproximadamente.   Geográficamente, este producto está limitado entre las coordenadas </w:t>
      </w:r>
      <w:r w:rsidR="00935449">
        <w:rPr>
          <w:rFonts w:ascii="Tahoma" w:eastAsia="Calibri" w:hAnsi="Tahoma" w:cs="Tahoma"/>
          <w:bCs/>
          <w:lang w:eastAsia="en-US"/>
        </w:rPr>
        <w:t xml:space="preserve">latitud mínima </w:t>
      </w:r>
      <w:r w:rsidR="00935449" w:rsidRPr="00935449">
        <w:rPr>
          <w:rFonts w:ascii="Tahoma" w:eastAsia="Calibri" w:hAnsi="Tahoma" w:cs="Tahoma"/>
          <w:bCs/>
          <w:lang w:eastAsia="en-US"/>
        </w:rPr>
        <w:t>3.429</w:t>
      </w:r>
      <w:r w:rsidR="00935449">
        <w:rPr>
          <w:rFonts w:ascii="Tahoma" w:eastAsia="Calibri" w:hAnsi="Tahoma" w:cs="Tahoma"/>
          <w:bCs/>
          <w:lang w:eastAsia="en-US"/>
        </w:rPr>
        <w:t>, latitud máxima 3</w:t>
      </w:r>
      <w:r w:rsidR="00935449" w:rsidRPr="00935449">
        <w:rPr>
          <w:rFonts w:ascii="Tahoma" w:eastAsia="Calibri" w:hAnsi="Tahoma" w:cs="Tahoma"/>
          <w:bCs/>
          <w:lang w:eastAsia="en-US"/>
        </w:rPr>
        <w:t>.4</w:t>
      </w:r>
      <w:r w:rsidR="00935449">
        <w:rPr>
          <w:rFonts w:ascii="Tahoma" w:eastAsia="Calibri" w:hAnsi="Tahoma" w:cs="Tahoma"/>
          <w:bCs/>
          <w:lang w:eastAsia="en-US"/>
        </w:rPr>
        <w:t>4, y longitud mínima -</w:t>
      </w:r>
      <w:r w:rsidR="00935449" w:rsidRPr="00935449">
        <w:rPr>
          <w:rFonts w:ascii="Tahoma" w:eastAsia="Calibri" w:hAnsi="Tahoma" w:cs="Tahoma"/>
          <w:bCs/>
          <w:lang w:eastAsia="en-US"/>
        </w:rPr>
        <w:t>76.56</w:t>
      </w:r>
      <w:r w:rsidR="00935449">
        <w:rPr>
          <w:rFonts w:ascii="Tahoma" w:eastAsia="Calibri" w:hAnsi="Tahoma" w:cs="Tahoma"/>
          <w:bCs/>
          <w:lang w:eastAsia="en-US"/>
        </w:rPr>
        <w:t xml:space="preserve">1, longitud máxima </w:t>
      </w:r>
      <w:r w:rsidR="00935449" w:rsidRPr="00935449">
        <w:rPr>
          <w:rFonts w:ascii="Tahoma" w:eastAsia="Calibri" w:hAnsi="Tahoma" w:cs="Tahoma"/>
          <w:bCs/>
          <w:lang w:eastAsia="en-US"/>
        </w:rPr>
        <w:t>-76.57</w:t>
      </w:r>
      <w:r w:rsidR="00935449">
        <w:rPr>
          <w:rFonts w:ascii="Tahoma" w:eastAsia="Calibri" w:hAnsi="Tahoma" w:cs="Tahoma"/>
          <w:bCs/>
          <w:lang w:eastAsia="en-US"/>
        </w:rPr>
        <w:t>.</w:t>
      </w:r>
      <w:commentRangeEnd w:id="15"/>
      <w:r w:rsidR="00935449">
        <w:rPr>
          <w:rStyle w:val="Refdecomentario"/>
        </w:rPr>
        <w:commentReference w:id="15"/>
      </w:r>
    </w:p>
    <w:p w14:paraId="2B1080F3" w14:textId="77777777" w:rsidR="00935449" w:rsidRPr="00AA100C" w:rsidRDefault="00935449" w:rsidP="00524213">
      <w:pPr>
        <w:suppressAutoHyphens w:val="0"/>
        <w:spacing w:after="0" w:line="23" w:lineRule="atLeast"/>
        <w:jc w:val="both"/>
        <w:rPr>
          <w:rFonts w:ascii="Tahoma" w:eastAsia="Calibri" w:hAnsi="Tahoma" w:cs="Tahoma"/>
          <w:bCs/>
          <w:lang w:eastAsia="en-US"/>
        </w:rPr>
      </w:pPr>
    </w:p>
    <w:p w14:paraId="08B63F1F" w14:textId="3939B50C" w:rsidR="00AA100C" w:rsidRPr="00AA100C" w:rsidRDefault="00AA100C" w:rsidP="00524213">
      <w:pPr>
        <w:suppressAutoHyphens w:val="0"/>
        <w:spacing w:after="0" w:line="23" w:lineRule="atLeast"/>
        <w:jc w:val="both"/>
        <w:rPr>
          <w:rFonts w:ascii="Tahoma" w:eastAsia="Calibri" w:hAnsi="Tahoma" w:cs="Tahoma"/>
          <w:bCs/>
          <w:lang w:eastAsia="en-US"/>
        </w:rPr>
      </w:pPr>
      <w:r w:rsidRPr="00AA100C">
        <w:rPr>
          <w:rFonts w:ascii="Tahoma" w:eastAsia="Calibri" w:hAnsi="Tahoma" w:cs="Tahoma"/>
          <w:lang w:eastAsia="en-US"/>
        </w:rPr>
        <w:t xml:space="preserve">Por tratarse de un producto </w:t>
      </w:r>
      <w:proofErr w:type="gramStart"/>
      <w:r w:rsidRPr="00AA100C">
        <w:rPr>
          <w:rFonts w:ascii="Tahoma" w:eastAsia="Calibri" w:hAnsi="Tahoma" w:cs="Tahoma"/>
          <w:lang w:eastAsia="en-US"/>
        </w:rPr>
        <w:t>que</w:t>
      </w:r>
      <w:proofErr w:type="gramEnd"/>
      <w:r w:rsidRPr="00AA100C">
        <w:rPr>
          <w:rFonts w:ascii="Tahoma" w:eastAsia="Calibri" w:hAnsi="Tahoma" w:cs="Tahoma"/>
          <w:lang w:eastAsia="en-US"/>
        </w:rPr>
        <w:t xml:space="preserve"> aunque ha sido creado con un propósito inicial, </w:t>
      </w:r>
      <w:commentRangeStart w:id="16"/>
      <w:r w:rsidRPr="00AA100C">
        <w:rPr>
          <w:rFonts w:ascii="Tahoma" w:eastAsia="Calibri" w:hAnsi="Tahoma" w:cs="Tahoma"/>
          <w:lang w:eastAsia="en-US"/>
        </w:rPr>
        <w:t xml:space="preserve">es posible encontrar información </w:t>
      </w:r>
      <w:proofErr w:type="spellStart"/>
      <w:r w:rsidRPr="00AA100C">
        <w:rPr>
          <w:rFonts w:ascii="Tahoma" w:eastAsia="Calibri" w:hAnsi="Tahoma" w:cs="Tahoma"/>
          <w:lang w:eastAsia="en-US"/>
        </w:rPr>
        <w:t>multi-temática</w:t>
      </w:r>
      <w:proofErr w:type="spellEnd"/>
      <w:r w:rsidRPr="00AA100C">
        <w:rPr>
          <w:rFonts w:ascii="Tahoma" w:eastAsia="Calibri" w:hAnsi="Tahoma" w:cs="Tahoma"/>
          <w:lang w:eastAsia="en-US"/>
        </w:rPr>
        <w:t xml:space="preserve"> relacionada principalmente con vías, hidrografía, ortofoto, catastro, planeación, precisión y georreferenciación.</w:t>
      </w:r>
      <w:commentRangeEnd w:id="16"/>
      <w:r w:rsidRPr="00AA100C">
        <w:rPr>
          <w:rFonts w:ascii="Tahoma" w:eastAsia="Calibri" w:hAnsi="Tahoma" w:cs="Tahoma"/>
          <w:sz w:val="16"/>
          <w:szCs w:val="16"/>
          <w:lang w:eastAsia="en-US"/>
        </w:rPr>
        <w:commentReference w:id="16"/>
      </w:r>
      <w:r w:rsidR="00E1669F">
        <w:rPr>
          <w:rFonts w:ascii="Tahoma" w:eastAsia="Calibri" w:hAnsi="Tahoma" w:cs="Tahoma"/>
          <w:lang w:eastAsia="en-US"/>
        </w:rPr>
        <w:t xml:space="preserve"> </w:t>
      </w:r>
      <w:r w:rsidRPr="00AA100C">
        <w:rPr>
          <w:rFonts w:ascii="Tahoma" w:eastAsia="Calibri" w:hAnsi="Tahoma" w:cs="Tahoma"/>
          <w:bCs/>
          <w:lang w:eastAsia="en-US"/>
        </w:rPr>
        <w:t xml:space="preserve">El contenido de este producto se encuentra clasificado temáticamente en: </w:t>
      </w:r>
      <w:commentRangeStart w:id="17"/>
      <w:r w:rsidRPr="00AA100C">
        <w:rPr>
          <w:rFonts w:ascii="Tahoma" w:eastAsia="Calibri" w:hAnsi="Tahoma" w:cs="Tahoma"/>
          <w:bCs/>
          <w:lang w:eastAsia="en-US"/>
        </w:rPr>
        <w:t xml:space="preserve">'Planeamiento catastral, </w:t>
      </w:r>
      <w:r w:rsidR="00E1669F">
        <w:rPr>
          <w:rFonts w:ascii="Tahoma" w:eastAsia="Calibri" w:hAnsi="Tahoma" w:cs="Tahoma"/>
          <w:bCs/>
          <w:lang w:eastAsia="en-US"/>
        </w:rPr>
        <w:t>Medio ambiente,</w:t>
      </w:r>
      <w:r w:rsidRPr="00AA100C">
        <w:rPr>
          <w:rFonts w:ascii="Tahoma" w:eastAsia="Calibri" w:hAnsi="Tahoma" w:cs="Tahoma"/>
          <w:bCs/>
          <w:lang w:eastAsia="en-US"/>
        </w:rPr>
        <w:t xml:space="preserve"> Cobertura de la tierra</w:t>
      </w:r>
      <w:r w:rsidR="00E1669F">
        <w:rPr>
          <w:rFonts w:ascii="Tahoma" w:eastAsia="Calibri" w:hAnsi="Tahoma" w:cs="Tahoma"/>
          <w:bCs/>
          <w:lang w:eastAsia="en-US"/>
        </w:rPr>
        <w:t xml:space="preserve">, mapas </w:t>
      </w:r>
      <w:r w:rsidR="00E1669F" w:rsidRPr="00AA100C">
        <w:rPr>
          <w:rFonts w:ascii="Tahoma" w:eastAsia="Calibri" w:hAnsi="Tahoma" w:cs="Tahoma"/>
          <w:bCs/>
          <w:lang w:eastAsia="en-US"/>
        </w:rPr>
        <w:t>básicos e imágenes</w:t>
      </w:r>
      <w:commentRangeEnd w:id="17"/>
      <w:r w:rsidRPr="00AA100C">
        <w:rPr>
          <w:rFonts w:ascii="Tahoma" w:eastAsia="Calibri" w:hAnsi="Tahoma" w:cs="Tahoma"/>
          <w:sz w:val="16"/>
          <w:szCs w:val="16"/>
          <w:lang w:eastAsia="en-US"/>
        </w:rPr>
        <w:commentReference w:id="17"/>
      </w:r>
      <w:r w:rsidRPr="00AA100C">
        <w:rPr>
          <w:rFonts w:ascii="Tahoma" w:eastAsia="Calibri" w:hAnsi="Tahoma" w:cs="Tahoma"/>
          <w:bCs/>
          <w:lang w:eastAsia="en-US"/>
        </w:rPr>
        <w:t>.</w:t>
      </w:r>
    </w:p>
    <w:p w14:paraId="416E97E2" w14:textId="77777777" w:rsidR="00EF3052" w:rsidRDefault="00EF3052" w:rsidP="00524213">
      <w:pPr>
        <w:suppressAutoHyphens w:val="0"/>
        <w:spacing w:after="0" w:line="23" w:lineRule="atLeast"/>
        <w:jc w:val="both"/>
        <w:rPr>
          <w:rFonts w:ascii="Tahoma" w:eastAsia="Calibri" w:hAnsi="Tahoma" w:cs="Tahoma"/>
          <w:b/>
          <w:bCs/>
          <w:lang w:eastAsia="en-US"/>
        </w:rPr>
      </w:pPr>
    </w:p>
    <w:p w14:paraId="192CF305" w14:textId="77777777" w:rsidR="00EF3052" w:rsidRDefault="00EF3052" w:rsidP="00524213">
      <w:pPr>
        <w:suppressAutoHyphens w:val="0"/>
        <w:spacing w:after="0" w:line="23" w:lineRule="atLeast"/>
        <w:jc w:val="both"/>
        <w:rPr>
          <w:rFonts w:ascii="Tahoma" w:eastAsia="Calibri" w:hAnsi="Tahoma" w:cs="Tahoma"/>
          <w:b/>
          <w:bCs/>
          <w:lang w:eastAsia="en-US"/>
        </w:rPr>
      </w:pPr>
    </w:p>
    <w:p w14:paraId="52A037C4" w14:textId="1632F385" w:rsidR="00AA100C" w:rsidRDefault="00AA100C" w:rsidP="00524213">
      <w:pPr>
        <w:suppressAutoHyphens w:val="0"/>
        <w:spacing w:after="0" w:line="23" w:lineRule="atLeast"/>
        <w:jc w:val="both"/>
        <w:rPr>
          <w:rFonts w:ascii="Tahoma" w:eastAsia="Calibri" w:hAnsi="Tahoma" w:cs="Tahoma"/>
          <w:b/>
          <w:bCs/>
          <w:lang w:eastAsia="en-US"/>
        </w:rPr>
      </w:pPr>
      <w:r w:rsidRPr="00AA100C">
        <w:rPr>
          <w:rFonts w:ascii="Tahoma" w:eastAsia="Calibri" w:hAnsi="Tahoma" w:cs="Tahoma"/>
          <w:b/>
          <w:bCs/>
          <w:lang w:eastAsia="en-US"/>
        </w:rPr>
        <w:t>Información Adicional.</w:t>
      </w:r>
    </w:p>
    <w:p w14:paraId="3BB4FB73" w14:textId="77777777" w:rsidR="00DF6607" w:rsidRPr="00AA100C" w:rsidRDefault="00DF6607" w:rsidP="00524213">
      <w:pPr>
        <w:suppressAutoHyphens w:val="0"/>
        <w:spacing w:after="0" w:line="23" w:lineRule="atLeast"/>
        <w:jc w:val="both"/>
        <w:rPr>
          <w:rFonts w:ascii="Tahoma" w:eastAsia="Calibri" w:hAnsi="Tahoma" w:cs="Tahoma"/>
          <w:b/>
          <w:bCs/>
          <w:lang w:eastAsia="en-US"/>
        </w:rPr>
      </w:pPr>
    </w:p>
    <w:p w14:paraId="42871512" w14:textId="6F1F620D" w:rsidR="007E47F5" w:rsidRDefault="00AA100C" w:rsidP="00524213">
      <w:pPr>
        <w:suppressAutoHyphens w:val="0"/>
        <w:spacing w:after="0" w:line="23" w:lineRule="atLeast"/>
        <w:jc w:val="both"/>
        <w:rPr>
          <w:rFonts w:ascii="Tahoma" w:eastAsia="Calibri" w:hAnsi="Tahoma" w:cs="Tahoma"/>
          <w:lang w:eastAsia="es-ES"/>
        </w:rPr>
      </w:pPr>
      <w:r w:rsidRPr="00AA100C">
        <w:rPr>
          <w:rFonts w:ascii="Tahoma" w:eastAsia="Calibri" w:hAnsi="Tahoma" w:cs="Tahoma"/>
          <w:lang w:eastAsia="es-ES"/>
        </w:rPr>
        <w:t xml:space="preserve">La elaboración de un producto </w:t>
      </w:r>
      <w:proofErr w:type="spellStart"/>
      <w:r w:rsidRPr="00AA100C">
        <w:rPr>
          <w:rFonts w:ascii="Tahoma" w:eastAsia="Calibri" w:hAnsi="Tahoma" w:cs="Tahoma"/>
          <w:lang w:eastAsia="es-ES"/>
        </w:rPr>
        <w:t>ortorectificado</w:t>
      </w:r>
      <w:proofErr w:type="spellEnd"/>
      <w:r w:rsidRPr="00AA100C">
        <w:rPr>
          <w:rFonts w:ascii="Tahoma" w:eastAsia="Calibri" w:hAnsi="Tahoma" w:cs="Tahoma"/>
          <w:lang w:eastAsia="es-ES"/>
        </w:rPr>
        <w:t xml:space="preserve"> requiere el desarrollo de diversas actividades en la cuales la precisión juega un papel fundamental, es por ello que todos los procesos que se realicen deben ser sometidos a diversas pruebas antes de ser validados y continuar con la </w:t>
      </w:r>
      <w:r w:rsidR="00DF6607" w:rsidRPr="00AA100C">
        <w:rPr>
          <w:rFonts w:ascii="Tahoma" w:eastAsia="Calibri" w:hAnsi="Tahoma" w:cs="Tahoma"/>
          <w:lang w:eastAsia="es-ES"/>
        </w:rPr>
        <w:t>actividad consecutiva</w:t>
      </w:r>
      <w:r w:rsidRPr="00AA100C">
        <w:rPr>
          <w:rFonts w:ascii="Tahoma" w:eastAsia="Calibri" w:hAnsi="Tahoma" w:cs="Tahoma"/>
          <w:lang w:eastAsia="es-ES"/>
        </w:rPr>
        <w:t>, de esta forma se garantiza que se disminuye la propagación del error.</w:t>
      </w:r>
      <w:r w:rsidRPr="00AA100C">
        <w:rPr>
          <w:rFonts w:ascii="Tahoma" w:eastAsia="Calibri" w:hAnsi="Tahoma" w:cs="Tahoma"/>
          <w:lang w:eastAsia="en-US"/>
        </w:rPr>
        <w:t xml:space="preserve"> </w:t>
      </w:r>
    </w:p>
    <w:p w14:paraId="5F05C053" w14:textId="7AB01587" w:rsidR="007E47F5" w:rsidRDefault="007E47F5" w:rsidP="00524213">
      <w:pPr>
        <w:suppressAutoHyphens w:val="0"/>
        <w:spacing w:after="0" w:line="23" w:lineRule="atLeast"/>
        <w:jc w:val="both"/>
        <w:rPr>
          <w:rFonts w:ascii="Tahoma" w:eastAsia="Calibri" w:hAnsi="Tahoma" w:cs="Tahoma"/>
          <w:lang w:eastAsia="es-ES"/>
        </w:rPr>
      </w:pPr>
    </w:p>
    <w:p w14:paraId="5036D307" w14:textId="226CD106" w:rsidR="007E47F5" w:rsidRDefault="007E47F5" w:rsidP="00524213">
      <w:pPr>
        <w:suppressAutoHyphens w:val="0"/>
        <w:spacing w:after="0" w:line="23" w:lineRule="atLeast"/>
        <w:jc w:val="both"/>
        <w:rPr>
          <w:rFonts w:ascii="Tahoma" w:eastAsia="Calibri" w:hAnsi="Tahoma" w:cs="Tahoma"/>
          <w:lang w:eastAsia="es-ES"/>
        </w:rPr>
      </w:pPr>
      <w:commentRangeStart w:id="18"/>
      <w:r>
        <w:rPr>
          <w:rFonts w:ascii="Tahoma" w:eastAsia="Calibri" w:hAnsi="Tahoma" w:cs="Tahoma"/>
          <w:lang w:eastAsia="es-ES"/>
        </w:rPr>
        <w:t>Para la generación del ortomosaico se realiza la toma de imágenes aéreas mediante el uso de una cámara de 20 megapíxeles que se aerotransporta en una aeronave tripulada remotamente. El procedimiento de toma de imágenes se realiza mediante un vuelo que sigue un patrón de grilla a una altura de vuelo de 100 metros, con un traslape horizontal de 80% y lateral de 75% por se</w:t>
      </w:r>
      <w:r w:rsidR="00D11FBF">
        <w:rPr>
          <w:rFonts w:ascii="Tahoma" w:eastAsia="Calibri" w:hAnsi="Tahoma" w:cs="Tahoma"/>
          <w:lang w:eastAsia="es-ES"/>
        </w:rPr>
        <w:t>r</w:t>
      </w:r>
      <w:r>
        <w:rPr>
          <w:rFonts w:ascii="Tahoma" w:eastAsia="Calibri" w:hAnsi="Tahoma" w:cs="Tahoma"/>
          <w:lang w:eastAsia="es-ES"/>
        </w:rPr>
        <w:t xml:space="preserve"> una zona de relieve quebrado. Para el punto de despegue de la aeronave se elige el punto con la altitud (msnm) más alta a la que se tenga acceso en el área de estudio, con el fin de realizar un vuelo seguro. También se garantiza que la diferencia de nivel máxima no exceda el doble de la altitud de vuelo, para poder generar una ortofoto con un GSD final homogéneo. Complementariamente al vuelo, se realiza el posicionamiento de al menos ocho puntos de control requeridos para la orientación y fotocontrol de las imágenes. Esta tarea se realizar mediante el uso de tecnología GNSS con </w:t>
      </w:r>
      <w:r w:rsidR="00FD25FB">
        <w:rPr>
          <w:rFonts w:ascii="Tahoma" w:eastAsia="Calibri" w:hAnsi="Tahoma" w:cs="Tahoma"/>
          <w:lang w:eastAsia="es-ES"/>
        </w:rPr>
        <w:t>receptores</w:t>
      </w:r>
      <w:r>
        <w:rPr>
          <w:rFonts w:ascii="Tahoma" w:eastAsia="Calibri" w:hAnsi="Tahoma" w:cs="Tahoma"/>
          <w:lang w:eastAsia="es-ES"/>
        </w:rPr>
        <w:t xml:space="preserve"> geodésicos de doble frecuencia, </w:t>
      </w:r>
      <w:r w:rsidR="00FD25FB">
        <w:rPr>
          <w:rFonts w:ascii="Tahoma" w:eastAsia="Calibri" w:hAnsi="Tahoma" w:cs="Tahoma"/>
          <w:lang w:eastAsia="es-ES"/>
        </w:rPr>
        <w:t xml:space="preserve">apoyados en la metodología RTK sobre punto de coordenadas conocidas, </w:t>
      </w:r>
      <w:r>
        <w:rPr>
          <w:rFonts w:ascii="Tahoma" w:eastAsia="Calibri" w:hAnsi="Tahoma" w:cs="Tahoma"/>
          <w:lang w:eastAsia="es-ES"/>
        </w:rPr>
        <w:t>lo que garantiza precisiones menores a 5 centímetros</w:t>
      </w:r>
      <w:r w:rsidR="00FD25FB">
        <w:rPr>
          <w:rFonts w:ascii="Tahoma" w:eastAsia="Calibri" w:hAnsi="Tahoma" w:cs="Tahoma"/>
          <w:lang w:eastAsia="es-ES"/>
        </w:rPr>
        <w:t>.</w:t>
      </w:r>
      <w:r w:rsidR="0094770E">
        <w:rPr>
          <w:rFonts w:ascii="Tahoma" w:eastAsia="Calibri" w:hAnsi="Tahoma" w:cs="Tahoma"/>
          <w:lang w:eastAsia="es-ES"/>
        </w:rPr>
        <w:t xml:space="preserve"> Posteriormente, en oficina y con software especializado se genera la ortofoto siguiendo de manera general, los pasos siguientes: revisión y selección de imágenes, orientación de imágenes, identificación de puntos clave entre imágenes, fotocontrol, densificación de nube de puntos densa, generación de modelo digital de superficies, generación de ortofoto. Seguidamente, se revisa el reporte de calidad para identificar que el producto cumpla con la precisión mínima, de no cumplir, se revisa que punto de chequeo no es conforme y se devuelve a la etapa que corresponda. Finalmente, se hace una edición del ortomosaico para eliminar objetos con efecto fantasma y se genera la versión final, para luego realizar un procedimiento de </w:t>
      </w:r>
      <w:proofErr w:type="spellStart"/>
      <w:r w:rsidR="0094770E">
        <w:rPr>
          <w:rFonts w:ascii="Tahoma" w:eastAsia="Calibri" w:hAnsi="Tahoma" w:cs="Tahoma"/>
          <w:lang w:eastAsia="es-ES"/>
        </w:rPr>
        <w:t>reproyección</w:t>
      </w:r>
      <w:proofErr w:type="spellEnd"/>
      <w:r w:rsidR="0094770E">
        <w:rPr>
          <w:rFonts w:ascii="Tahoma" w:eastAsia="Calibri" w:hAnsi="Tahoma" w:cs="Tahoma"/>
          <w:lang w:eastAsia="es-ES"/>
        </w:rPr>
        <w:t xml:space="preserve"> al sistema de coordenadas oficial de Santiago de Cali (MAGNA SIRGAS Cali Valle del Cauca 2009).</w:t>
      </w:r>
      <w:commentRangeEnd w:id="18"/>
      <w:r w:rsidR="0094770E">
        <w:rPr>
          <w:rStyle w:val="Refdecomentario"/>
        </w:rPr>
        <w:commentReference w:id="18"/>
      </w:r>
    </w:p>
    <w:p w14:paraId="63AE1CC9" w14:textId="299337E4" w:rsidR="007E47F5" w:rsidRDefault="007E47F5" w:rsidP="00524213">
      <w:pPr>
        <w:suppressAutoHyphens w:val="0"/>
        <w:spacing w:after="0" w:line="23" w:lineRule="atLeast"/>
        <w:jc w:val="both"/>
        <w:rPr>
          <w:rFonts w:ascii="Tahoma" w:eastAsia="Calibri" w:hAnsi="Tahoma" w:cs="Tahoma"/>
          <w:lang w:eastAsia="es-ES"/>
        </w:rPr>
      </w:pPr>
    </w:p>
    <w:p w14:paraId="0FD3FCC0" w14:textId="77777777" w:rsidR="007E47F5" w:rsidRPr="00AA100C" w:rsidRDefault="007E47F5" w:rsidP="00524213">
      <w:pPr>
        <w:suppressAutoHyphens w:val="0"/>
        <w:spacing w:after="0" w:line="23" w:lineRule="atLeast"/>
        <w:jc w:val="both"/>
        <w:rPr>
          <w:rFonts w:ascii="Tahoma" w:eastAsia="Calibri" w:hAnsi="Tahoma" w:cs="Tahoma"/>
          <w:lang w:eastAsia="es-ES"/>
        </w:rPr>
      </w:pPr>
    </w:p>
    <w:p w14:paraId="702D1110" w14:textId="7320B85D" w:rsidR="00AA100C" w:rsidRDefault="00AA100C" w:rsidP="00524213">
      <w:pPr>
        <w:suppressAutoHyphens w:val="0"/>
        <w:spacing w:after="0" w:line="23" w:lineRule="atLeast"/>
        <w:jc w:val="both"/>
        <w:rPr>
          <w:rFonts w:ascii="Tahoma" w:eastAsia="Calibri" w:hAnsi="Tahoma" w:cs="Tahoma"/>
          <w:bCs/>
          <w:lang w:eastAsia="en-US"/>
        </w:rPr>
      </w:pPr>
      <w:commentRangeStart w:id="19"/>
      <w:r w:rsidRPr="00AA100C">
        <w:rPr>
          <w:rFonts w:ascii="Tahoma" w:eastAsia="Calibri" w:hAnsi="Tahoma" w:cs="Tahoma"/>
          <w:bCs/>
          <w:lang w:eastAsia="en-US"/>
        </w:rPr>
        <w:t xml:space="preserve">El </w:t>
      </w:r>
      <w:r w:rsidR="0094770E">
        <w:rPr>
          <w:rFonts w:ascii="Tahoma" w:eastAsia="Calibri" w:hAnsi="Tahoma" w:cs="Tahoma"/>
          <w:bCs/>
          <w:lang w:eastAsia="en-US"/>
        </w:rPr>
        <w:t>Departamento Administrativo de Planeación Distrital</w:t>
      </w:r>
      <w:r w:rsidRPr="00AA100C">
        <w:rPr>
          <w:rFonts w:ascii="Tahoma" w:eastAsia="Calibri" w:hAnsi="Tahoma" w:cs="Tahoma"/>
          <w:bCs/>
          <w:lang w:eastAsia="en-US"/>
        </w:rPr>
        <w:t>, quien ha sido la entidad que ha desarrollado este producto, no ha establecido restricción alguna en cuanto a acceso y seguridad, pero si ha definido que cualquier usuario que utilice este producto, debe reconocer la autoría del conjunto de datos (Copyright)</w:t>
      </w:r>
      <w:commentRangeEnd w:id="19"/>
      <w:r w:rsidRPr="00AA100C">
        <w:rPr>
          <w:rFonts w:ascii="Tahoma" w:eastAsia="Calibri" w:hAnsi="Tahoma" w:cs="Tahoma"/>
          <w:sz w:val="16"/>
          <w:szCs w:val="16"/>
          <w:lang w:eastAsia="en-US"/>
        </w:rPr>
        <w:commentReference w:id="19"/>
      </w:r>
      <w:r w:rsidR="0094770E">
        <w:rPr>
          <w:rFonts w:ascii="Tahoma" w:eastAsia="Calibri" w:hAnsi="Tahoma" w:cs="Tahoma"/>
          <w:bCs/>
          <w:lang w:eastAsia="en-US"/>
        </w:rPr>
        <w:t>.</w:t>
      </w:r>
    </w:p>
    <w:p w14:paraId="494DB3AF" w14:textId="77777777" w:rsidR="0094770E" w:rsidRPr="00AA100C" w:rsidRDefault="0094770E" w:rsidP="00524213">
      <w:pPr>
        <w:suppressAutoHyphens w:val="0"/>
        <w:spacing w:after="0" w:line="23" w:lineRule="atLeast"/>
        <w:jc w:val="both"/>
        <w:rPr>
          <w:rFonts w:ascii="Tahoma" w:eastAsia="Calibri" w:hAnsi="Tahoma" w:cs="Tahoma"/>
          <w:bCs/>
          <w:lang w:eastAsia="en-US"/>
        </w:rPr>
      </w:pPr>
    </w:p>
    <w:p w14:paraId="0BF4738C" w14:textId="3595CF5B" w:rsidR="00AA100C" w:rsidRPr="00AA100C" w:rsidRDefault="00AA100C" w:rsidP="00524213">
      <w:pPr>
        <w:suppressAutoHyphens w:val="0"/>
        <w:spacing w:after="0" w:line="23" w:lineRule="atLeast"/>
        <w:jc w:val="both"/>
        <w:rPr>
          <w:rFonts w:ascii="Tahoma" w:eastAsia="Calibri" w:hAnsi="Tahoma" w:cs="Tahoma"/>
          <w:bCs/>
          <w:lang w:eastAsia="en-US"/>
        </w:rPr>
      </w:pPr>
      <w:r w:rsidRPr="00AA100C">
        <w:rPr>
          <w:rFonts w:ascii="Tahoma" w:eastAsia="Calibri" w:hAnsi="Tahoma" w:cs="Tahoma"/>
          <w:bCs/>
          <w:lang w:eastAsia="en-US"/>
        </w:rPr>
        <w:t xml:space="preserve">El desarrollo del </w:t>
      </w:r>
      <w:r w:rsidR="0094770E">
        <w:rPr>
          <w:rFonts w:ascii="Tahoma" w:eastAsia="Calibri" w:hAnsi="Tahoma" w:cs="Tahoma"/>
          <w:lang w:eastAsia="en-US"/>
        </w:rPr>
        <w:t>Ortomosaico del cerro Los Cristales (</w:t>
      </w:r>
      <w:proofErr w:type="spellStart"/>
      <w:r w:rsidR="0094770E">
        <w:rPr>
          <w:rFonts w:ascii="Tahoma" w:eastAsia="Calibri" w:hAnsi="Tahoma" w:cs="Tahoma"/>
          <w:lang w:eastAsia="en-US"/>
        </w:rPr>
        <w:t>Cristorey</w:t>
      </w:r>
      <w:proofErr w:type="spellEnd"/>
      <w:r w:rsidR="0094770E">
        <w:rPr>
          <w:rFonts w:ascii="Tahoma" w:eastAsia="Calibri" w:hAnsi="Tahoma" w:cs="Tahoma"/>
          <w:lang w:eastAsia="en-US"/>
        </w:rPr>
        <w:t>)</w:t>
      </w:r>
      <w:r w:rsidRPr="00AA100C">
        <w:rPr>
          <w:rFonts w:ascii="Tahoma" w:eastAsia="Calibri" w:hAnsi="Tahoma" w:cs="Tahoma"/>
          <w:bCs/>
          <w:lang w:eastAsia="en-US"/>
        </w:rPr>
        <w:t xml:space="preserve">, implicó la colaboración de diversos profesionales especializados, así como de diversas herramientas </w:t>
      </w:r>
      <w:r w:rsidR="003F2CDC" w:rsidRPr="00AA100C">
        <w:rPr>
          <w:rFonts w:ascii="Tahoma" w:eastAsia="Calibri" w:hAnsi="Tahoma" w:cs="Tahoma"/>
          <w:bCs/>
          <w:lang w:eastAsia="en-US"/>
        </w:rPr>
        <w:t>de procesamiento</w:t>
      </w:r>
      <w:r w:rsidRPr="00AA100C">
        <w:rPr>
          <w:rFonts w:ascii="Tahoma" w:eastAsia="Calibri" w:hAnsi="Tahoma" w:cs="Tahoma"/>
          <w:bCs/>
          <w:lang w:eastAsia="en-US"/>
        </w:rPr>
        <w:t xml:space="preserve"> digital de imágenes tales como </w:t>
      </w:r>
      <w:commentRangeStart w:id="20"/>
      <w:r w:rsidR="0094770E">
        <w:rPr>
          <w:rFonts w:ascii="Tahoma" w:eastAsia="Calibri" w:hAnsi="Tahoma" w:cs="Tahoma"/>
          <w:bCs/>
          <w:lang w:eastAsia="en-US"/>
        </w:rPr>
        <w:t xml:space="preserve">Leica </w:t>
      </w:r>
      <w:proofErr w:type="spellStart"/>
      <w:r w:rsidR="0094770E">
        <w:rPr>
          <w:rFonts w:ascii="Tahoma" w:eastAsia="Calibri" w:hAnsi="Tahoma" w:cs="Tahoma"/>
          <w:bCs/>
          <w:lang w:eastAsia="en-US"/>
        </w:rPr>
        <w:t>Infinity</w:t>
      </w:r>
      <w:proofErr w:type="spellEnd"/>
      <w:r w:rsidR="0094770E">
        <w:rPr>
          <w:rFonts w:ascii="Tahoma" w:eastAsia="Calibri" w:hAnsi="Tahoma" w:cs="Tahoma"/>
          <w:bCs/>
          <w:lang w:eastAsia="en-US"/>
        </w:rPr>
        <w:t xml:space="preserve">, Pix4D </w:t>
      </w:r>
      <w:proofErr w:type="spellStart"/>
      <w:r w:rsidR="0094770E">
        <w:rPr>
          <w:rFonts w:ascii="Tahoma" w:eastAsia="Calibri" w:hAnsi="Tahoma" w:cs="Tahoma"/>
          <w:bCs/>
          <w:lang w:eastAsia="en-US"/>
        </w:rPr>
        <w:t>Mapper</w:t>
      </w:r>
      <w:proofErr w:type="spellEnd"/>
      <w:r w:rsidR="0094770E">
        <w:rPr>
          <w:rFonts w:ascii="Tahoma" w:eastAsia="Calibri" w:hAnsi="Tahoma" w:cs="Tahoma"/>
          <w:bCs/>
          <w:lang w:eastAsia="en-US"/>
        </w:rPr>
        <w:t xml:space="preserve"> Pro, ArcGIS Desktop 10.5.1. </w:t>
      </w:r>
      <w:commentRangeEnd w:id="20"/>
      <w:r w:rsidR="0094770E">
        <w:rPr>
          <w:rStyle w:val="Refdecomentario"/>
        </w:rPr>
        <w:commentReference w:id="20"/>
      </w:r>
      <w:r w:rsidR="0094770E" w:rsidRPr="00AA100C">
        <w:rPr>
          <w:rFonts w:ascii="Tahoma" w:eastAsia="Calibri" w:hAnsi="Tahoma" w:cs="Tahoma"/>
          <w:bCs/>
          <w:lang w:eastAsia="en-US"/>
        </w:rPr>
        <w:t xml:space="preserve"> </w:t>
      </w:r>
    </w:p>
    <w:p w14:paraId="3C018884" w14:textId="77777777" w:rsidR="00AA100C" w:rsidRPr="00AA100C" w:rsidRDefault="00AA100C" w:rsidP="00524213">
      <w:pPr>
        <w:suppressAutoHyphens w:val="0"/>
        <w:spacing w:after="0" w:line="23" w:lineRule="atLeast"/>
        <w:jc w:val="both"/>
        <w:rPr>
          <w:rFonts w:ascii="Tahoma" w:eastAsia="Calibri" w:hAnsi="Tahoma" w:cs="Tahoma"/>
          <w:bCs/>
          <w:lang w:eastAsia="en-US"/>
        </w:rPr>
      </w:pPr>
    </w:p>
    <w:p w14:paraId="21DF14CF" w14:textId="2F3FA50E" w:rsidR="00AA100C" w:rsidRPr="00AA100C" w:rsidRDefault="00AA100C" w:rsidP="00524213">
      <w:pPr>
        <w:suppressAutoHyphens w:val="0"/>
        <w:spacing w:after="0" w:line="23" w:lineRule="atLeast"/>
        <w:jc w:val="both"/>
        <w:rPr>
          <w:rFonts w:ascii="Tahoma" w:eastAsia="Calibri" w:hAnsi="Tahoma" w:cs="Tahoma"/>
          <w:bCs/>
          <w:lang w:eastAsia="en-US"/>
        </w:rPr>
      </w:pPr>
      <w:commentRangeStart w:id="21"/>
      <w:r w:rsidRPr="00AA100C">
        <w:rPr>
          <w:rFonts w:ascii="Tahoma" w:eastAsia="Calibri" w:hAnsi="Tahoma" w:cs="Tahoma"/>
          <w:bCs/>
          <w:lang w:eastAsia="en-US"/>
        </w:rPr>
        <w:t>El conjunto de datos se sometió a diversas pruebas de fidelidad entre la realidad y los objetos representados, por lo cual se garantiza que los elementos han superado la prueba consistencia lógica, encontrando que el 92% de los elementos tienen correspondencia con la realidad</w:t>
      </w:r>
      <w:r w:rsidR="0094770E">
        <w:rPr>
          <w:rFonts w:ascii="Tahoma" w:eastAsia="Calibri" w:hAnsi="Tahoma" w:cs="Tahoma"/>
          <w:bCs/>
          <w:lang w:eastAsia="en-US"/>
        </w:rPr>
        <w:t>.</w:t>
      </w:r>
      <w:r w:rsidRPr="00AA100C">
        <w:rPr>
          <w:rFonts w:ascii="Tahoma" w:eastAsia="Calibri" w:hAnsi="Tahoma" w:cs="Tahoma"/>
          <w:bCs/>
          <w:lang w:eastAsia="en-US"/>
        </w:rPr>
        <w:t xml:space="preserve"> </w:t>
      </w:r>
      <w:commentRangeEnd w:id="21"/>
      <w:r w:rsidR="0052527D">
        <w:rPr>
          <w:rStyle w:val="Refdecomentario"/>
        </w:rPr>
        <w:commentReference w:id="21"/>
      </w:r>
    </w:p>
    <w:p w14:paraId="062E0F69" w14:textId="2C29A71E" w:rsidR="00AA100C" w:rsidRDefault="0052527D" w:rsidP="00524213">
      <w:pPr>
        <w:suppressAutoHyphens w:val="0"/>
        <w:spacing w:after="0" w:line="23" w:lineRule="atLeast"/>
        <w:jc w:val="both"/>
        <w:rPr>
          <w:rFonts w:ascii="Tahoma" w:eastAsia="Calibri" w:hAnsi="Tahoma" w:cs="Tahoma"/>
          <w:bCs/>
          <w:lang w:eastAsia="en-US"/>
        </w:rPr>
      </w:pPr>
      <w:commentRangeStart w:id="22"/>
      <w:r w:rsidRPr="00AA100C">
        <w:rPr>
          <w:rFonts w:ascii="Tahoma" w:eastAsia="Calibri" w:hAnsi="Tahoma" w:cs="Tahoma"/>
          <w:bCs/>
          <w:lang w:eastAsia="en-US"/>
        </w:rPr>
        <w:t>El conjunto de elementos representados tiene</w:t>
      </w:r>
      <w:r w:rsidR="00AA100C" w:rsidRPr="00AA100C">
        <w:rPr>
          <w:rFonts w:ascii="Tahoma" w:eastAsia="Calibri" w:hAnsi="Tahoma" w:cs="Tahoma"/>
          <w:bCs/>
          <w:lang w:eastAsia="en-US"/>
        </w:rPr>
        <w:t xml:space="preserve"> una correspondencia del </w:t>
      </w:r>
      <w:r>
        <w:rPr>
          <w:rFonts w:ascii="Tahoma" w:eastAsia="Calibri" w:hAnsi="Tahoma" w:cs="Tahoma"/>
          <w:bCs/>
          <w:lang w:eastAsia="en-US"/>
        </w:rPr>
        <w:t>95</w:t>
      </w:r>
      <w:r w:rsidR="00AA100C" w:rsidRPr="00AA100C">
        <w:rPr>
          <w:rFonts w:ascii="Tahoma" w:eastAsia="Calibri" w:hAnsi="Tahoma" w:cs="Tahoma"/>
          <w:bCs/>
          <w:lang w:eastAsia="en-US"/>
        </w:rPr>
        <w:t xml:space="preserve">% con los objetos reales, el 5% de elementos por omisión corresponden a elementos que por nivel de resolución no tienen una </w:t>
      </w:r>
      <w:r w:rsidR="00AA100C" w:rsidRPr="00AA100C">
        <w:rPr>
          <w:rFonts w:ascii="Tahoma" w:eastAsia="Calibri" w:hAnsi="Tahoma" w:cs="Tahoma"/>
          <w:bCs/>
          <w:lang w:eastAsia="en-US"/>
        </w:rPr>
        <w:lastRenderedPageBreak/>
        <w:t xml:space="preserve">representación. El proceso de </w:t>
      </w:r>
      <w:proofErr w:type="spellStart"/>
      <w:r w:rsidR="00AA100C" w:rsidRPr="00AA100C">
        <w:rPr>
          <w:rFonts w:ascii="Tahoma" w:eastAsia="Calibri" w:hAnsi="Tahoma" w:cs="Tahoma"/>
          <w:bCs/>
          <w:lang w:eastAsia="en-US"/>
        </w:rPr>
        <w:t>ortorectificación</w:t>
      </w:r>
      <w:proofErr w:type="spellEnd"/>
      <w:r w:rsidR="00AA100C" w:rsidRPr="00AA100C">
        <w:rPr>
          <w:rFonts w:ascii="Tahoma" w:eastAsia="Calibri" w:hAnsi="Tahoma" w:cs="Tahoma"/>
          <w:bCs/>
          <w:lang w:eastAsia="en-US"/>
        </w:rPr>
        <w:t xml:space="preserve"> se </w:t>
      </w:r>
      <w:r w:rsidRPr="00AA100C">
        <w:rPr>
          <w:rFonts w:ascii="Tahoma" w:eastAsia="Calibri" w:hAnsi="Tahoma" w:cs="Tahoma"/>
          <w:bCs/>
          <w:lang w:eastAsia="en-US"/>
        </w:rPr>
        <w:t>realizó</w:t>
      </w:r>
      <w:r w:rsidR="00AA100C" w:rsidRPr="00AA100C">
        <w:rPr>
          <w:rFonts w:ascii="Tahoma" w:eastAsia="Calibri" w:hAnsi="Tahoma" w:cs="Tahoma"/>
          <w:bCs/>
          <w:lang w:eastAsia="en-US"/>
        </w:rPr>
        <w:t xml:space="preserve"> cubriendo el 100% del producto con la inclusión de puntos de fotocontrol, garantizando la correcta correspondencia.</w:t>
      </w:r>
      <w:commentRangeEnd w:id="22"/>
      <w:r>
        <w:rPr>
          <w:rStyle w:val="Refdecomentario"/>
        </w:rPr>
        <w:commentReference w:id="22"/>
      </w:r>
    </w:p>
    <w:p w14:paraId="791E3BBE" w14:textId="77777777" w:rsidR="0052527D" w:rsidRPr="00AA100C" w:rsidRDefault="0052527D" w:rsidP="00524213">
      <w:pPr>
        <w:suppressAutoHyphens w:val="0"/>
        <w:spacing w:after="0" w:line="23" w:lineRule="atLeast"/>
        <w:jc w:val="both"/>
        <w:rPr>
          <w:rFonts w:ascii="Tahoma" w:eastAsia="Calibri" w:hAnsi="Tahoma" w:cs="Tahoma"/>
          <w:bCs/>
          <w:lang w:eastAsia="en-US"/>
        </w:rPr>
      </w:pPr>
    </w:p>
    <w:p w14:paraId="3011EA30" w14:textId="5BB5B8DD" w:rsidR="00AA100C" w:rsidRPr="00AA100C" w:rsidRDefault="00AA100C" w:rsidP="00524213">
      <w:pPr>
        <w:suppressAutoHyphens w:val="0"/>
        <w:spacing w:after="0" w:line="23" w:lineRule="atLeast"/>
        <w:jc w:val="both"/>
        <w:rPr>
          <w:rFonts w:ascii="Tahoma" w:eastAsia="Calibri" w:hAnsi="Tahoma" w:cs="Tahoma"/>
          <w:lang w:eastAsia="en-US"/>
        </w:rPr>
      </w:pPr>
      <w:commentRangeStart w:id="23"/>
      <w:r w:rsidRPr="00AA100C">
        <w:rPr>
          <w:rFonts w:ascii="Tahoma" w:eastAsia="Calibri" w:hAnsi="Tahoma" w:cs="Tahoma"/>
          <w:lang w:eastAsia="en-US"/>
        </w:rPr>
        <w:t>Cubre el 100% del área de</w:t>
      </w:r>
      <w:r w:rsidR="0052527D">
        <w:rPr>
          <w:rFonts w:ascii="Tahoma" w:eastAsia="Calibri" w:hAnsi="Tahoma" w:cs="Tahoma"/>
          <w:lang w:eastAsia="en-US"/>
        </w:rPr>
        <w:t>l área definida como sector cerro Los Cristales (</w:t>
      </w:r>
      <w:proofErr w:type="spellStart"/>
      <w:r w:rsidR="0052527D">
        <w:rPr>
          <w:rFonts w:ascii="Tahoma" w:eastAsia="Calibri" w:hAnsi="Tahoma" w:cs="Tahoma"/>
          <w:lang w:eastAsia="en-US"/>
        </w:rPr>
        <w:t>Cristorey</w:t>
      </w:r>
      <w:proofErr w:type="spellEnd"/>
      <w:r w:rsidR="0052527D">
        <w:rPr>
          <w:rFonts w:ascii="Tahoma" w:eastAsia="Calibri" w:hAnsi="Tahoma" w:cs="Tahoma"/>
          <w:lang w:eastAsia="en-US"/>
        </w:rPr>
        <w:t xml:space="preserve">) </w:t>
      </w:r>
      <w:r w:rsidRPr="00AA100C">
        <w:rPr>
          <w:rFonts w:ascii="Tahoma" w:eastAsia="Calibri" w:hAnsi="Tahoma" w:cs="Tahoma"/>
          <w:lang w:eastAsia="en-US"/>
        </w:rPr>
        <w:t>(NOTA: Se realiza comparando el área programada a nivel de las aerofotografías con el área efectivamente capturada</w:t>
      </w:r>
      <w:commentRangeEnd w:id="23"/>
      <w:r w:rsidR="00DF6607">
        <w:rPr>
          <w:rStyle w:val="Refdecomentario"/>
        </w:rPr>
        <w:commentReference w:id="23"/>
      </w:r>
    </w:p>
    <w:p w14:paraId="7113A00F" w14:textId="77777777" w:rsidR="0052527D" w:rsidRDefault="0052527D" w:rsidP="00524213">
      <w:pPr>
        <w:suppressAutoHyphens w:val="0"/>
        <w:spacing w:after="0" w:line="23" w:lineRule="atLeast"/>
        <w:jc w:val="both"/>
        <w:rPr>
          <w:rFonts w:ascii="Tahoma" w:eastAsia="Calibri" w:hAnsi="Tahoma" w:cs="Tahoma"/>
          <w:lang w:eastAsia="en-US"/>
        </w:rPr>
      </w:pPr>
    </w:p>
    <w:p w14:paraId="7997A5AB" w14:textId="0834EA78" w:rsidR="00AA100C" w:rsidRPr="00AA100C" w:rsidRDefault="00AA100C" w:rsidP="00524213">
      <w:pPr>
        <w:suppressAutoHyphens w:val="0"/>
        <w:spacing w:after="0" w:line="23" w:lineRule="atLeast"/>
        <w:jc w:val="both"/>
        <w:rPr>
          <w:rFonts w:ascii="Tahoma" w:eastAsia="Calibri" w:hAnsi="Tahoma" w:cs="Tahoma"/>
          <w:b/>
          <w:bCs/>
          <w:sz w:val="24"/>
          <w:szCs w:val="24"/>
          <w:lang w:eastAsia="en-US"/>
        </w:rPr>
      </w:pPr>
      <w:r w:rsidRPr="00AA100C">
        <w:rPr>
          <w:rFonts w:ascii="Tahoma" w:eastAsia="Calibri" w:hAnsi="Tahoma" w:cs="Tahoma"/>
          <w:b/>
          <w:bCs/>
          <w:sz w:val="24"/>
          <w:szCs w:val="24"/>
          <w:lang w:eastAsia="en-US"/>
        </w:rPr>
        <w:t>Insumos Utilizados</w:t>
      </w:r>
    </w:p>
    <w:p w14:paraId="692AC52E" w14:textId="77777777" w:rsidR="007E2C51" w:rsidRDefault="007E2C51" w:rsidP="00524213">
      <w:pPr>
        <w:suppressAutoHyphens w:val="0"/>
        <w:autoSpaceDE w:val="0"/>
        <w:autoSpaceDN w:val="0"/>
        <w:adjustRightInd w:val="0"/>
        <w:spacing w:after="0" w:line="23" w:lineRule="atLeast"/>
        <w:jc w:val="both"/>
        <w:rPr>
          <w:rFonts w:ascii="Tahoma" w:eastAsia="Calibri" w:hAnsi="Tahoma" w:cs="Tahoma"/>
          <w:bCs/>
          <w:lang w:eastAsia="en-US"/>
        </w:rPr>
      </w:pPr>
    </w:p>
    <w:p w14:paraId="49BB852F" w14:textId="60823D63" w:rsidR="00AA100C" w:rsidRDefault="00AA100C" w:rsidP="00524213">
      <w:pPr>
        <w:suppressAutoHyphens w:val="0"/>
        <w:autoSpaceDE w:val="0"/>
        <w:autoSpaceDN w:val="0"/>
        <w:adjustRightInd w:val="0"/>
        <w:spacing w:after="0" w:line="23" w:lineRule="atLeast"/>
        <w:jc w:val="both"/>
        <w:rPr>
          <w:rFonts w:ascii="Tahoma" w:eastAsia="Calibri" w:hAnsi="Tahoma" w:cs="Tahoma"/>
          <w:bCs/>
          <w:lang w:eastAsia="en-US"/>
        </w:rPr>
      </w:pPr>
      <w:r w:rsidRPr="00AA100C">
        <w:rPr>
          <w:rFonts w:ascii="Tahoma" w:eastAsia="Calibri" w:hAnsi="Tahoma" w:cs="Tahoma"/>
          <w:bCs/>
          <w:lang w:eastAsia="en-US"/>
        </w:rPr>
        <w:t xml:space="preserve">Para la elaboración del </w:t>
      </w:r>
      <w:r w:rsidR="00DF6607">
        <w:rPr>
          <w:rFonts w:ascii="Tahoma" w:eastAsia="Calibri" w:hAnsi="Tahoma" w:cs="Tahoma"/>
          <w:lang w:eastAsia="en-US"/>
        </w:rPr>
        <w:t>Ortomosaico del cerro Los Cristales (</w:t>
      </w:r>
      <w:proofErr w:type="spellStart"/>
      <w:proofErr w:type="gramStart"/>
      <w:r w:rsidR="00DF6607">
        <w:rPr>
          <w:rFonts w:ascii="Tahoma" w:eastAsia="Calibri" w:hAnsi="Tahoma" w:cs="Tahoma"/>
          <w:lang w:eastAsia="en-US"/>
        </w:rPr>
        <w:t>Cristorey</w:t>
      </w:r>
      <w:proofErr w:type="spellEnd"/>
      <w:r w:rsidR="00DF6607">
        <w:rPr>
          <w:rFonts w:ascii="Tahoma" w:eastAsia="Calibri" w:hAnsi="Tahoma" w:cs="Tahoma"/>
          <w:lang w:eastAsia="en-US"/>
        </w:rPr>
        <w:t>)</w:t>
      </w:r>
      <w:r w:rsidRPr="00AA100C">
        <w:rPr>
          <w:rFonts w:ascii="Tahoma" w:eastAsia="Calibri" w:hAnsi="Tahoma" w:cs="Tahoma"/>
          <w:bCs/>
          <w:lang w:eastAsia="en-US"/>
        </w:rPr>
        <w:t xml:space="preserve">  se</w:t>
      </w:r>
      <w:proofErr w:type="gramEnd"/>
      <w:r w:rsidRPr="00AA100C">
        <w:rPr>
          <w:rFonts w:ascii="Tahoma" w:eastAsia="Calibri" w:hAnsi="Tahoma" w:cs="Tahoma"/>
          <w:bCs/>
          <w:lang w:eastAsia="en-US"/>
        </w:rPr>
        <w:t xml:space="preserve"> emplearon los siguientes insumos: </w:t>
      </w:r>
    </w:p>
    <w:p w14:paraId="643646E6" w14:textId="77777777" w:rsidR="007E2C51" w:rsidRPr="00AA100C" w:rsidRDefault="007E2C51" w:rsidP="00524213">
      <w:pPr>
        <w:suppressAutoHyphens w:val="0"/>
        <w:autoSpaceDE w:val="0"/>
        <w:autoSpaceDN w:val="0"/>
        <w:adjustRightInd w:val="0"/>
        <w:spacing w:after="0" w:line="23" w:lineRule="atLeast"/>
        <w:jc w:val="both"/>
        <w:rPr>
          <w:rFonts w:ascii="Tahoma" w:eastAsia="Calibri" w:hAnsi="Tahoma" w:cs="Tahoma"/>
          <w:bCs/>
          <w:lang w:eastAsia="en-US"/>
        </w:rPr>
      </w:pPr>
    </w:p>
    <w:p w14:paraId="42A05145" w14:textId="7EC49AD0" w:rsidR="00DF6607" w:rsidRDefault="00DF6607" w:rsidP="00524213">
      <w:pPr>
        <w:numPr>
          <w:ilvl w:val="0"/>
          <w:numId w:val="9"/>
        </w:numPr>
        <w:suppressAutoHyphens w:val="0"/>
        <w:spacing w:after="0" w:line="23" w:lineRule="atLeast"/>
        <w:jc w:val="both"/>
        <w:rPr>
          <w:rFonts w:ascii="Tahoma" w:eastAsia="Calibri" w:hAnsi="Tahoma" w:cs="Tahoma"/>
          <w:bCs/>
          <w:lang w:eastAsia="en-US"/>
        </w:rPr>
      </w:pPr>
      <w:commentRangeStart w:id="24"/>
      <w:r>
        <w:rPr>
          <w:rFonts w:ascii="Tahoma" w:eastAsia="Calibri" w:hAnsi="Tahoma" w:cs="Tahoma"/>
          <w:bCs/>
          <w:lang w:eastAsia="en-US"/>
        </w:rPr>
        <w:t xml:space="preserve">Se utilizaron 580 imágenes las cuales fueron capturadas el 24 de febrero de 2021 en un horario cercano al mediodía. </w:t>
      </w:r>
      <w:r w:rsidRPr="00AA100C">
        <w:rPr>
          <w:rFonts w:ascii="Tahoma" w:eastAsia="Calibri" w:hAnsi="Tahoma" w:cs="Tahoma"/>
          <w:bCs/>
          <w:lang w:eastAsia="en-US"/>
        </w:rPr>
        <w:t xml:space="preserve">Este producto fue desarrollado por </w:t>
      </w:r>
      <w:r>
        <w:rPr>
          <w:rFonts w:ascii="Tahoma" w:eastAsia="Calibri" w:hAnsi="Tahoma" w:cs="Tahoma"/>
          <w:bCs/>
          <w:lang w:eastAsia="en-US"/>
        </w:rPr>
        <w:t>la Infraestructura de Datos Espaciales de Santiago de Cali IDESC, del Departamento Administrativo de Planeación Municipal</w:t>
      </w:r>
      <w:r w:rsidRPr="00AA100C">
        <w:rPr>
          <w:rFonts w:ascii="Tahoma" w:eastAsia="Calibri" w:hAnsi="Tahoma" w:cs="Tahoma"/>
          <w:bCs/>
          <w:lang w:eastAsia="en-US"/>
        </w:rPr>
        <w:t>. Si los usuarios desean obtener mayor información acerca de este producto, pueden realizar la consulta en la siguiente dirección electrónica</w:t>
      </w:r>
      <w:r>
        <w:rPr>
          <w:rFonts w:ascii="Tahoma" w:eastAsia="Calibri" w:hAnsi="Tahoma" w:cs="Tahoma"/>
          <w:bCs/>
          <w:lang w:eastAsia="en-US"/>
        </w:rPr>
        <w:t>:</w:t>
      </w:r>
    </w:p>
    <w:p w14:paraId="6C6F6A2C" w14:textId="1A1197B3" w:rsidR="00DF6607" w:rsidRDefault="00DF6607" w:rsidP="00DF6607">
      <w:pPr>
        <w:suppressAutoHyphens w:val="0"/>
        <w:spacing w:after="0" w:line="23" w:lineRule="atLeast"/>
        <w:ind w:left="360" w:firstLine="348"/>
        <w:jc w:val="both"/>
        <w:rPr>
          <w:rFonts w:ascii="Tahoma" w:eastAsia="Calibri" w:hAnsi="Tahoma" w:cs="Tahoma"/>
          <w:bCs/>
          <w:lang w:eastAsia="en-US"/>
        </w:rPr>
      </w:pPr>
      <w:r w:rsidRPr="00DF6607">
        <w:rPr>
          <w:rFonts w:ascii="Tahoma" w:eastAsia="Calibri" w:hAnsi="Tahoma" w:cs="Tahoma"/>
          <w:bCs/>
          <w:lang w:eastAsia="en-US"/>
        </w:rPr>
        <w:t>https://www.cali.gov.co/planeacion/publicaciones/149577/rpas_idesc</w:t>
      </w:r>
      <w:commentRangeEnd w:id="24"/>
      <w:r>
        <w:rPr>
          <w:rStyle w:val="Refdecomentario"/>
        </w:rPr>
        <w:commentReference w:id="24"/>
      </w:r>
      <w:r w:rsidRPr="00DF6607">
        <w:rPr>
          <w:rFonts w:ascii="Tahoma" w:eastAsia="Calibri" w:hAnsi="Tahoma" w:cs="Tahoma"/>
          <w:bCs/>
          <w:lang w:eastAsia="en-US"/>
        </w:rPr>
        <w:t>/</w:t>
      </w:r>
      <w:r>
        <w:rPr>
          <w:rFonts w:ascii="Tahoma" w:eastAsia="Calibri" w:hAnsi="Tahoma" w:cs="Tahoma"/>
          <w:bCs/>
          <w:lang w:eastAsia="en-US"/>
        </w:rPr>
        <w:t xml:space="preserve">  </w:t>
      </w:r>
    </w:p>
    <w:p w14:paraId="520331D7" w14:textId="77777777" w:rsidR="00DF6607" w:rsidRDefault="00DF6607" w:rsidP="00DF6607">
      <w:pPr>
        <w:suppressAutoHyphens w:val="0"/>
        <w:spacing w:after="0" w:line="23" w:lineRule="atLeast"/>
        <w:ind w:left="720"/>
        <w:jc w:val="both"/>
        <w:rPr>
          <w:rFonts w:ascii="Tahoma" w:eastAsia="Calibri" w:hAnsi="Tahoma" w:cs="Tahoma"/>
          <w:bCs/>
          <w:lang w:eastAsia="en-US"/>
        </w:rPr>
      </w:pPr>
    </w:p>
    <w:p w14:paraId="2BA503BD" w14:textId="77777777" w:rsidR="007E2C51" w:rsidRDefault="00AA100C" w:rsidP="00524213">
      <w:pPr>
        <w:numPr>
          <w:ilvl w:val="0"/>
          <w:numId w:val="9"/>
        </w:numPr>
        <w:suppressAutoHyphens w:val="0"/>
        <w:spacing w:after="0" w:line="23" w:lineRule="atLeast"/>
        <w:jc w:val="both"/>
        <w:rPr>
          <w:rFonts w:ascii="Tahoma" w:eastAsia="Calibri" w:hAnsi="Tahoma" w:cs="Tahoma"/>
          <w:bCs/>
          <w:lang w:eastAsia="en-US"/>
        </w:rPr>
      </w:pPr>
      <w:commentRangeStart w:id="25"/>
      <w:r w:rsidRPr="00AA100C">
        <w:rPr>
          <w:rFonts w:ascii="Tahoma" w:eastAsia="Calibri" w:hAnsi="Tahoma" w:cs="Tahoma"/>
          <w:bCs/>
          <w:lang w:eastAsia="en-US"/>
        </w:rPr>
        <w:t xml:space="preserve">Se utilizaron </w:t>
      </w:r>
      <w:r w:rsidR="00DF6607">
        <w:rPr>
          <w:rFonts w:ascii="Tahoma" w:eastAsia="Calibri" w:hAnsi="Tahoma" w:cs="Tahoma"/>
          <w:bCs/>
          <w:lang w:eastAsia="en-US"/>
        </w:rPr>
        <w:t>ocho</w:t>
      </w:r>
      <w:r w:rsidRPr="00AA100C">
        <w:rPr>
          <w:rFonts w:ascii="Tahoma" w:eastAsia="Calibri" w:hAnsi="Tahoma" w:cs="Tahoma"/>
          <w:bCs/>
          <w:lang w:eastAsia="en-US"/>
        </w:rPr>
        <w:t xml:space="preserve"> puntos de Fotocontrol ubicados en el centro del pixel, como apoyo para la </w:t>
      </w:r>
      <w:proofErr w:type="spellStart"/>
      <w:r w:rsidRPr="00AA100C">
        <w:rPr>
          <w:rFonts w:ascii="Tahoma" w:eastAsia="Calibri" w:hAnsi="Tahoma" w:cs="Tahoma"/>
          <w:bCs/>
          <w:lang w:eastAsia="en-US"/>
        </w:rPr>
        <w:t>ortorectificación</w:t>
      </w:r>
      <w:proofErr w:type="spellEnd"/>
      <w:r w:rsidRPr="00AA100C">
        <w:rPr>
          <w:rFonts w:ascii="Tahoma" w:eastAsia="Calibri" w:hAnsi="Tahoma" w:cs="Tahoma"/>
          <w:bCs/>
          <w:lang w:eastAsia="en-US"/>
        </w:rPr>
        <w:t xml:space="preserve">, pertenecientes al FOTOCONTROL </w:t>
      </w:r>
      <w:r w:rsidR="00DF6607">
        <w:rPr>
          <w:rFonts w:ascii="Tahoma" w:eastAsia="Calibri" w:hAnsi="Tahoma" w:cs="Tahoma"/>
          <w:bCs/>
          <w:lang w:eastAsia="en-US"/>
        </w:rPr>
        <w:t>CRISTALES</w:t>
      </w:r>
      <w:r w:rsidRPr="00AA100C">
        <w:rPr>
          <w:rFonts w:ascii="Tahoma" w:eastAsia="Calibri" w:hAnsi="Tahoma" w:cs="Tahoma"/>
          <w:bCs/>
          <w:lang w:eastAsia="en-US"/>
        </w:rPr>
        <w:t>,</w:t>
      </w:r>
      <w:r w:rsidR="00DF6607">
        <w:rPr>
          <w:rFonts w:ascii="Tahoma" w:eastAsia="Calibri" w:hAnsi="Tahoma" w:cs="Tahoma"/>
          <w:bCs/>
          <w:lang w:eastAsia="en-US"/>
        </w:rPr>
        <w:t xml:space="preserve"> Las coordenadas Norte y Este de los puntos empleados cuentan con una precisión planimétrica debajo de 5 centímetros. </w:t>
      </w:r>
      <w:r w:rsidR="007E2C51">
        <w:rPr>
          <w:rFonts w:ascii="Tahoma" w:eastAsia="Calibri" w:hAnsi="Tahoma" w:cs="Tahoma"/>
          <w:bCs/>
          <w:lang w:eastAsia="en-US"/>
        </w:rPr>
        <w:t xml:space="preserve">La precisión de la Cota está en el rango de los 15 centímetros, porque para la determinación de esta se utilizó el modelo geoidal de la CVC denominado </w:t>
      </w:r>
      <w:proofErr w:type="spellStart"/>
      <w:r w:rsidR="007E2C51">
        <w:rPr>
          <w:rFonts w:ascii="Tahoma" w:eastAsia="Calibri" w:hAnsi="Tahoma" w:cs="Tahoma"/>
          <w:bCs/>
          <w:lang w:eastAsia="en-US"/>
        </w:rPr>
        <w:t>Geovalle</w:t>
      </w:r>
      <w:proofErr w:type="spellEnd"/>
      <w:r w:rsidR="007E2C51">
        <w:rPr>
          <w:rFonts w:ascii="Tahoma" w:eastAsia="Calibri" w:hAnsi="Tahoma" w:cs="Tahoma"/>
          <w:bCs/>
          <w:lang w:eastAsia="en-US"/>
        </w:rPr>
        <w:t xml:space="preserve"> 2015</w:t>
      </w:r>
      <w:commentRangeEnd w:id="25"/>
      <w:r w:rsidR="007E2C51">
        <w:rPr>
          <w:rStyle w:val="Refdecomentario"/>
        </w:rPr>
        <w:commentReference w:id="25"/>
      </w:r>
      <w:r w:rsidR="007E2C51">
        <w:rPr>
          <w:rFonts w:ascii="Tahoma" w:eastAsia="Calibri" w:hAnsi="Tahoma" w:cs="Tahoma"/>
          <w:bCs/>
          <w:lang w:eastAsia="en-US"/>
        </w:rPr>
        <w:t>.</w:t>
      </w:r>
    </w:p>
    <w:p w14:paraId="395866BF" w14:textId="7F68EBA6" w:rsidR="00DF6607" w:rsidRPr="007E2C51" w:rsidRDefault="00DF6607" w:rsidP="007E2C51">
      <w:pPr>
        <w:suppressAutoHyphens w:val="0"/>
        <w:spacing w:after="0" w:line="23" w:lineRule="atLeast"/>
        <w:ind w:left="720"/>
        <w:jc w:val="both"/>
        <w:rPr>
          <w:rFonts w:ascii="Tahoma" w:eastAsia="Calibri" w:hAnsi="Tahoma" w:cs="Tahoma"/>
          <w:bCs/>
          <w:lang w:eastAsia="en-US"/>
        </w:rPr>
      </w:pPr>
    </w:p>
    <w:p w14:paraId="01F58EB9" w14:textId="77777777" w:rsidR="00DF6607" w:rsidRDefault="00DF6607" w:rsidP="00524213">
      <w:pPr>
        <w:suppressAutoHyphens w:val="0"/>
        <w:spacing w:after="0" w:line="23" w:lineRule="atLeast"/>
        <w:jc w:val="both"/>
        <w:rPr>
          <w:rFonts w:ascii="Tahoma" w:eastAsia="Calibri" w:hAnsi="Tahoma" w:cs="Tahoma"/>
          <w:b/>
          <w:bCs/>
          <w:lang w:eastAsia="en-US"/>
        </w:rPr>
      </w:pPr>
    </w:p>
    <w:p w14:paraId="37525EF6" w14:textId="28DB6DD3" w:rsidR="00AA100C" w:rsidRDefault="00AA100C" w:rsidP="00524213">
      <w:pPr>
        <w:suppressAutoHyphens w:val="0"/>
        <w:spacing w:after="0" w:line="23" w:lineRule="atLeast"/>
        <w:jc w:val="both"/>
        <w:rPr>
          <w:rFonts w:ascii="Tahoma" w:eastAsia="Calibri" w:hAnsi="Tahoma" w:cs="Tahoma"/>
          <w:b/>
          <w:bCs/>
          <w:lang w:eastAsia="en-US"/>
        </w:rPr>
      </w:pPr>
      <w:r w:rsidRPr="00AA100C">
        <w:rPr>
          <w:rFonts w:ascii="Tahoma" w:eastAsia="Calibri" w:hAnsi="Tahoma" w:cs="Tahoma"/>
          <w:b/>
          <w:bCs/>
          <w:lang w:eastAsia="en-US"/>
        </w:rPr>
        <w:t>Referencia Espacial</w:t>
      </w:r>
    </w:p>
    <w:p w14:paraId="0510F1A7" w14:textId="77777777" w:rsidR="007E2C51" w:rsidRPr="00AA100C" w:rsidRDefault="007E2C51" w:rsidP="00524213">
      <w:pPr>
        <w:suppressAutoHyphens w:val="0"/>
        <w:spacing w:after="0" w:line="23" w:lineRule="atLeast"/>
        <w:jc w:val="both"/>
        <w:rPr>
          <w:rFonts w:ascii="Tahoma" w:eastAsia="Calibri" w:hAnsi="Tahoma" w:cs="Tahoma"/>
          <w:bCs/>
          <w:lang w:eastAsia="en-US"/>
        </w:rPr>
      </w:pPr>
    </w:p>
    <w:p w14:paraId="3CE1BD20" w14:textId="1C4A55BA" w:rsidR="00AA100C" w:rsidRPr="00AA100C" w:rsidRDefault="007E2C51" w:rsidP="00524213">
      <w:pPr>
        <w:suppressAutoHyphens w:val="0"/>
        <w:spacing w:after="0" w:line="23" w:lineRule="atLeast"/>
        <w:jc w:val="both"/>
        <w:rPr>
          <w:rFonts w:ascii="Tahoma" w:eastAsia="Calibri" w:hAnsi="Tahoma" w:cs="Tahoma"/>
          <w:bCs/>
          <w:lang w:eastAsia="en-US"/>
        </w:rPr>
      </w:pPr>
      <w:r>
        <w:rPr>
          <w:rFonts w:ascii="Tahoma" w:eastAsia="Calibri" w:hAnsi="Tahoma" w:cs="Tahoma"/>
          <w:lang w:eastAsia="en-US"/>
        </w:rPr>
        <w:t>Ortomosaico del cerro Los Cristales (</w:t>
      </w:r>
      <w:proofErr w:type="spellStart"/>
      <w:r>
        <w:rPr>
          <w:rFonts w:ascii="Tahoma" w:eastAsia="Calibri" w:hAnsi="Tahoma" w:cs="Tahoma"/>
          <w:lang w:eastAsia="en-US"/>
        </w:rPr>
        <w:t>Cristorey</w:t>
      </w:r>
      <w:proofErr w:type="spellEnd"/>
      <w:r>
        <w:rPr>
          <w:rFonts w:ascii="Tahoma" w:eastAsia="Calibri" w:hAnsi="Tahoma" w:cs="Tahoma"/>
          <w:lang w:eastAsia="en-US"/>
        </w:rPr>
        <w:t>)</w:t>
      </w:r>
      <w:r w:rsidR="00AA100C" w:rsidRPr="00AA100C">
        <w:rPr>
          <w:rFonts w:ascii="Tahoma" w:eastAsia="Calibri" w:hAnsi="Tahoma" w:cs="Tahoma"/>
          <w:bCs/>
          <w:lang w:eastAsia="en-US"/>
        </w:rPr>
        <w:t xml:space="preserve">, se encuentra referido al </w:t>
      </w:r>
      <w:r w:rsidRPr="00AA100C">
        <w:rPr>
          <w:rFonts w:ascii="Tahoma" w:eastAsia="Calibri" w:hAnsi="Tahoma" w:cs="Tahoma"/>
          <w:bCs/>
          <w:lang w:eastAsia="en-US"/>
        </w:rPr>
        <w:t>Datum</w:t>
      </w:r>
      <w:r w:rsidR="00AA100C" w:rsidRPr="00AA100C">
        <w:rPr>
          <w:rFonts w:ascii="Tahoma" w:eastAsia="Calibri" w:hAnsi="Tahoma" w:cs="Tahoma"/>
          <w:bCs/>
          <w:lang w:eastAsia="en-US"/>
        </w:rPr>
        <w:t xml:space="preserve"> Horizontal </w:t>
      </w:r>
      <w:commentRangeStart w:id="26"/>
      <w:r w:rsidR="000F0B7C" w:rsidRPr="00AA100C">
        <w:rPr>
          <w:rFonts w:ascii="Tahoma" w:eastAsia="Calibri" w:hAnsi="Tahoma" w:cs="Tahoma"/>
          <w:bCs/>
          <w:lang w:eastAsia="en-US"/>
        </w:rPr>
        <w:t>MAGNA – SIRGA</w:t>
      </w:r>
      <w:r w:rsidR="000F0B7C">
        <w:rPr>
          <w:rFonts w:ascii="Tahoma" w:eastAsia="Calibri" w:hAnsi="Tahoma" w:cs="Tahoma"/>
          <w:bCs/>
          <w:lang w:eastAsia="en-US"/>
        </w:rPr>
        <w:t>S</w:t>
      </w:r>
      <w:commentRangeEnd w:id="26"/>
      <w:r w:rsidR="000F0B7C">
        <w:rPr>
          <w:rStyle w:val="Refdecomentario"/>
        </w:rPr>
        <w:commentReference w:id="26"/>
      </w:r>
      <w:r w:rsidR="00AA100C" w:rsidRPr="00AA100C">
        <w:rPr>
          <w:rFonts w:ascii="Tahoma" w:eastAsia="Calibri" w:hAnsi="Tahoma" w:cs="Tahoma"/>
          <w:bCs/>
          <w:lang w:eastAsia="en-US"/>
        </w:rPr>
        <w:t xml:space="preserve"> y como </w:t>
      </w:r>
      <w:r w:rsidRPr="00AA100C">
        <w:rPr>
          <w:rFonts w:ascii="Tahoma" w:eastAsia="Calibri" w:hAnsi="Tahoma" w:cs="Tahoma"/>
          <w:bCs/>
          <w:lang w:eastAsia="en-US"/>
        </w:rPr>
        <w:t>Datum</w:t>
      </w:r>
      <w:r w:rsidR="00AA100C" w:rsidRPr="00AA100C">
        <w:rPr>
          <w:rFonts w:ascii="Tahoma" w:eastAsia="Calibri" w:hAnsi="Tahoma" w:cs="Tahoma"/>
          <w:bCs/>
          <w:lang w:eastAsia="en-US"/>
        </w:rPr>
        <w:t xml:space="preserve"> </w:t>
      </w:r>
      <w:r w:rsidR="000F0B7C">
        <w:rPr>
          <w:rFonts w:ascii="Tahoma" w:eastAsia="Calibri" w:hAnsi="Tahoma" w:cs="Tahoma"/>
          <w:bCs/>
          <w:lang w:eastAsia="en-US"/>
        </w:rPr>
        <w:t>altimétrico</w:t>
      </w:r>
      <w:r w:rsidR="00AA100C" w:rsidRPr="00AA100C">
        <w:rPr>
          <w:rFonts w:ascii="Tahoma" w:eastAsia="Calibri" w:hAnsi="Tahoma" w:cs="Tahoma"/>
          <w:bCs/>
          <w:lang w:eastAsia="en-US"/>
        </w:rPr>
        <w:t xml:space="preserve"> </w:t>
      </w:r>
      <w:commentRangeStart w:id="27"/>
      <w:r w:rsidR="00AA100C" w:rsidRPr="00AA100C">
        <w:rPr>
          <w:rFonts w:ascii="Tahoma" w:eastAsia="Calibri" w:hAnsi="Tahoma" w:cs="Tahoma"/>
          <w:bCs/>
          <w:lang w:eastAsia="en-US"/>
        </w:rPr>
        <w:t>Buenaventura</w:t>
      </w:r>
      <w:commentRangeEnd w:id="27"/>
      <w:r w:rsidR="000F0B7C">
        <w:rPr>
          <w:rStyle w:val="Refdecomentario"/>
        </w:rPr>
        <w:commentReference w:id="27"/>
      </w:r>
      <w:r w:rsidR="000F0B7C">
        <w:rPr>
          <w:rFonts w:ascii="Tahoma" w:eastAsia="Calibri" w:hAnsi="Tahoma" w:cs="Tahoma"/>
          <w:bCs/>
          <w:lang w:eastAsia="en-US"/>
        </w:rPr>
        <w:t>.</w:t>
      </w:r>
      <w:r w:rsidR="00AA100C" w:rsidRPr="00AA100C">
        <w:rPr>
          <w:rFonts w:ascii="Tahoma" w:eastAsia="Calibri" w:hAnsi="Tahoma" w:cs="Tahoma"/>
          <w:bCs/>
          <w:lang w:eastAsia="en-US"/>
        </w:rPr>
        <w:t xml:space="preserve"> </w:t>
      </w:r>
      <w:commentRangeStart w:id="28"/>
      <w:r w:rsidR="00AA100C" w:rsidRPr="00AA100C">
        <w:rPr>
          <w:rFonts w:ascii="Tahoma" w:eastAsia="Calibri" w:hAnsi="Tahoma" w:cs="Tahoma"/>
          <w:bCs/>
          <w:lang w:eastAsia="en-US"/>
        </w:rPr>
        <w:t>El sistema de referencia de este producto, se materializa sobre el territorio colombiano mediante la Red Geodésica MAGNA siendo el Instituto Geográfico Agustín Codazzi el organismo responsable de su levantamiento y conservación y de determinar y distribuir las coordenadas oficiales de sus vértices.</w:t>
      </w:r>
      <w:commentRangeEnd w:id="28"/>
      <w:r w:rsidR="000F0B7C">
        <w:rPr>
          <w:rStyle w:val="Refdecomentario"/>
        </w:rPr>
        <w:commentReference w:id="28"/>
      </w:r>
    </w:p>
    <w:p w14:paraId="312B5BE7" w14:textId="77777777" w:rsidR="000F0B7C" w:rsidRDefault="000F0B7C" w:rsidP="00524213">
      <w:pPr>
        <w:suppressAutoHyphens w:val="0"/>
        <w:spacing w:after="0" w:line="23" w:lineRule="atLeast"/>
        <w:jc w:val="both"/>
        <w:rPr>
          <w:rFonts w:ascii="Tahoma" w:eastAsia="Calibri" w:hAnsi="Tahoma" w:cs="Tahoma"/>
          <w:bCs/>
          <w:lang w:eastAsia="en-US"/>
        </w:rPr>
      </w:pPr>
    </w:p>
    <w:p w14:paraId="3B21591B" w14:textId="5D842022" w:rsidR="00AA100C" w:rsidRPr="00AA100C" w:rsidRDefault="00AA100C" w:rsidP="00524213">
      <w:pPr>
        <w:suppressAutoHyphens w:val="0"/>
        <w:spacing w:after="0" w:line="23" w:lineRule="atLeast"/>
        <w:jc w:val="both"/>
        <w:rPr>
          <w:rFonts w:ascii="Tahoma" w:eastAsia="Calibri" w:hAnsi="Tahoma" w:cs="Tahoma"/>
          <w:bCs/>
          <w:lang w:eastAsia="en-US"/>
        </w:rPr>
      </w:pPr>
      <w:commentRangeStart w:id="29"/>
      <w:r w:rsidRPr="00AA100C">
        <w:rPr>
          <w:rFonts w:ascii="Tahoma" w:eastAsia="Calibri" w:hAnsi="Tahoma" w:cs="Tahoma"/>
          <w:bCs/>
          <w:lang w:eastAsia="en-US"/>
        </w:rPr>
        <w:t xml:space="preserve">Coordenadas planas cartesianas con origen en la intersección del paralelo </w:t>
      </w:r>
      <w:r w:rsidR="009A7DDA" w:rsidRPr="009A7DDA">
        <w:rPr>
          <w:rFonts w:ascii="Tahoma" w:eastAsia="Calibri" w:hAnsi="Tahoma" w:cs="Tahoma"/>
          <w:bCs/>
          <w:lang w:eastAsia="en-US"/>
        </w:rPr>
        <w:t xml:space="preserve">3°26’30.78’’ </w:t>
      </w:r>
      <w:r w:rsidRPr="00AA100C">
        <w:rPr>
          <w:rFonts w:ascii="Tahoma" w:eastAsia="Calibri" w:hAnsi="Tahoma" w:cs="Tahoma"/>
          <w:bCs/>
          <w:lang w:eastAsia="en-US"/>
        </w:rPr>
        <w:t xml:space="preserve">latitud Norte y el meridiano </w:t>
      </w:r>
      <w:r w:rsidR="009A7DDA" w:rsidRPr="009A7DDA">
        <w:rPr>
          <w:rFonts w:ascii="Tahoma" w:eastAsia="Calibri" w:hAnsi="Tahoma" w:cs="Tahoma"/>
          <w:bCs/>
          <w:lang w:eastAsia="en-US"/>
        </w:rPr>
        <w:t>76°31’14.025’’</w:t>
      </w:r>
      <w:r w:rsidRPr="00AA100C">
        <w:rPr>
          <w:rFonts w:ascii="Tahoma" w:eastAsia="Calibri" w:hAnsi="Tahoma" w:cs="Tahoma"/>
          <w:bCs/>
          <w:lang w:eastAsia="en-US"/>
        </w:rPr>
        <w:t xml:space="preserve"> longitud al Oeste del Meridiano de Greenwich, Coordenadas </w:t>
      </w:r>
      <w:r w:rsidR="009A7DDA" w:rsidRPr="009A7DDA">
        <w:rPr>
          <w:rFonts w:ascii="Tahoma" w:eastAsia="Calibri" w:hAnsi="Tahoma" w:cs="Tahoma"/>
          <w:bCs/>
          <w:lang w:eastAsia="en-US"/>
        </w:rPr>
        <w:t xml:space="preserve">872.364,630 </w:t>
      </w:r>
      <w:r w:rsidRPr="00AA100C">
        <w:rPr>
          <w:rFonts w:ascii="Tahoma" w:eastAsia="Calibri" w:hAnsi="Tahoma" w:cs="Tahoma"/>
          <w:bCs/>
          <w:lang w:eastAsia="en-US"/>
        </w:rPr>
        <w:t xml:space="preserve">2 m Norte y </w:t>
      </w:r>
      <w:r w:rsidR="009A7DDA" w:rsidRPr="009A7DDA">
        <w:rPr>
          <w:rFonts w:ascii="Tahoma" w:eastAsia="Calibri" w:hAnsi="Tahoma" w:cs="Tahoma"/>
          <w:bCs/>
          <w:lang w:eastAsia="en-US"/>
        </w:rPr>
        <w:t>1’061.900,180</w:t>
      </w:r>
      <w:r w:rsidRPr="00AA100C">
        <w:rPr>
          <w:rFonts w:ascii="Tahoma" w:eastAsia="Calibri" w:hAnsi="Tahoma" w:cs="Tahoma"/>
          <w:bCs/>
          <w:lang w:eastAsia="en-US"/>
        </w:rPr>
        <w:t xml:space="preserve"> m Este</w:t>
      </w:r>
      <w:commentRangeEnd w:id="29"/>
      <w:r w:rsidR="008C6D81">
        <w:rPr>
          <w:rStyle w:val="Refdecomentario"/>
        </w:rPr>
        <w:commentReference w:id="29"/>
      </w:r>
    </w:p>
    <w:p w14:paraId="0FFC675A" w14:textId="77777777" w:rsidR="008C6D81" w:rsidRDefault="00AA100C" w:rsidP="00524213">
      <w:pPr>
        <w:suppressAutoHyphens w:val="0"/>
        <w:spacing w:after="0" w:line="23" w:lineRule="atLeast"/>
        <w:jc w:val="both"/>
        <w:rPr>
          <w:rFonts w:ascii="Tahoma" w:eastAsia="Calibri" w:hAnsi="Tahoma" w:cs="Tahoma"/>
          <w:bCs/>
          <w:lang w:eastAsia="en-US"/>
        </w:rPr>
      </w:pPr>
      <w:r w:rsidRPr="00AA100C">
        <w:rPr>
          <w:rFonts w:ascii="Tahoma" w:eastAsia="Calibri" w:hAnsi="Tahoma" w:cs="Tahoma"/>
          <w:bCs/>
          <w:lang w:eastAsia="en-US"/>
        </w:rPr>
        <w:t xml:space="preserve">La proyección cartográfica utilizada para definir la posición que ocupa un punto sobre el plano de proyección ha sido la proyección cartográfica </w:t>
      </w:r>
      <w:commentRangeStart w:id="30"/>
      <w:r w:rsidRPr="00AA100C">
        <w:rPr>
          <w:rFonts w:ascii="Tahoma" w:eastAsia="Calibri" w:hAnsi="Tahoma" w:cs="Tahoma"/>
          <w:bCs/>
          <w:lang w:eastAsia="en-US"/>
        </w:rPr>
        <w:t xml:space="preserve">Conforme de Gauss </w:t>
      </w:r>
      <w:r w:rsidR="008C6D81">
        <w:rPr>
          <w:rFonts w:ascii="Tahoma" w:eastAsia="Calibri" w:hAnsi="Tahoma" w:cs="Tahoma"/>
          <w:bCs/>
          <w:lang w:eastAsia="en-US"/>
        </w:rPr>
        <w:t xml:space="preserve"> </w:t>
      </w:r>
      <w:commentRangeEnd w:id="30"/>
      <w:r w:rsidR="008C6D81">
        <w:rPr>
          <w:rStyle w:val="Refdecomentario"/>
        </w:rPr>
        <w:commentReference w:id="30"/>
      </w:r>
      <w:r w:rsidR="008C6D81">
        <w:rPr>
          <w:rFonts w:ascii="Tahoma" w:eastAsia="Calibri" w:hAnsi="Tahoma" w:cs="Tahoma"/>
          <w:bCs/>
          <w:lang w:eastAsia="en-US"/>
        </w:rPr>
        <w:t>identificada con el código EPSG 6249 “</w:t>
      </w:r>
      <w:r w:rsidR="008C6D81" w:rsidRPr="008C6D81">
        <w:rPr>
          <w:rFonts w:ascii="Tahoma" w:eastAsia="Calibri" w:hAnsi="Tahoma" w:cs="Tahoma"/>
          <w:bCs/>
          <w:lang w:eastAsia="en-US"/>
        </w:rPr>
        <w:t xml:space="preserve">MAGNA-SIRGAS / Cali </w:t>
      </w:r>
      <w:proofErr w:type="spellStart"/>
      <w:r w:rsidR="008C6D81" w:rsidRPr="008C6D81">
        <w:rPr>
          <w:rFonts w:ascii="Tahoma" w:eastAsia="Calibri" w:hAnsi="Tahoma" w:cs="Tahoma"/>
          <w:bCs/>
          <w:lang w:eastAsia="en-US"/>
        </w:rPr>
        <w:t>urban</w:t>
      </w:r>
      <w:proofErr w:type="spellEnd"/>
      <w:r w:rsidR="008C6D81" w:rsidRPr="008C6D81">
        <w:rPr>
          <w:rFonts w:ascii="Tahoma" w:eastAsia="Calibri" w:hAnsi="Tahoma" w:cs="Tahoma"/>
          <w:bCs/>
          <w:lang w:eastAsia="en-US"/>
        </w:rPr>
        <w:t xml:space="preserve"> </w:t>
      </w:r>
      <w:proofErr w:type="spellStart"/>
      <w:r w:rsidR="008C6D81" w:rsidRPr="008C6D81">
        <w:rPr>
          <w:rFonts w:ascii="Tahoma" w:eastAsia="Calibri" w:hAnsi="Tahoma" w:cs="Tahoma"/>
          <w:bCs/>
          <w:lang w:eastAsia="en-US"/>
        </w:rPr>
        <w:t>grid</w:t>
      </w:r>
      <w:proofErr w:type="spellEnd"/>
      <w:r w:rsidR="008C6D81">
        <w:rPr>
          <w:rFonts w:ascii="Tahoma" w:eastAsia="Calibri" w:hAnsi="Tahoma" w:cs="Tahoma"/>
          <w:bCs/>
          <w:lang w:eastAsia="en-US"/>
        </w:rPr>
        <w:t xml:space="preserve">” </w:t>
      </w:r>
      <w:r w:rsidRPr="00AA100C">
        <w:rPr>
          <w:rFonts w:ascii="Tahoma" w:eastAsia="Calibri" w:hAnsi="Tahoma" w:cs="Tahoma"/>
          <w:bCs/>
          <w:lang w:eastAsia="en-US"/>
        </w:rPr>
        <w:t xml:space="preserve">cuyo paralelo estándar está en la latitud </w:t>
      </w:r>
      <w:r w:rsidR="009A7DDA" w:rsidRPr="009A7DDA">
        <w:rPr>
          <w:rFonts w:ascii="Tahoma" w:eastAsia="Calibri" w:hAnsi="Tahoma" w:cs="Tahoma"/>
          <w:bCs/>
          <w:lang w:eastAsia="en-US"/>
        </w:rPr>
        <w:t xml:space="preserve">3°26’30.78’’ </w:t>
      </w:r>
      <w:r w:rsidRPr="00AA100C">
        <w:rPr>
          <w:rFonts w:ascii="Tahoma" w:eastAsia="Calibri" w:hAnsi="Tahoma" w:cs="Tahoma"/>
          <w:bCs/>
          <w:lang w:eastAsia="en-US"/>
        </w:rPr>
        <w:t xml:space="preserve">que equivale a la latitud del origen de proyección. </w:t>
      </w:r>
      <w:r w:rsidR="009A7DDA">
        <w:rPr>
          <w:rFonts w:ascii="Tahoma" w:eastAsia="Calibri" w:hAnsi="Tahoma" w:cs="Tahoma"/>
          <w:bCs/>
          <w:lang w:eastAsia="en-US"/>
        </w:rPr>
        <w:t>El plano de Proyección es de 1000 msnm</w:t>
      </w:r>
      <w:r w:rsidR="008C6D81">
        <w:rPr>
          <w:rFonts w:ascii="Tahoma" w:eastAsia="Calibri" w:hAnsi="Tahoma" w:cs="Tahoma"/>
          <w:bCs/>
          <w:lang w:eastAsia="en-US"/>
        </w:rPr>
        <w:t>.</w:t>
      </w:r>
      <w:r w:rsidR="009A7DDA">
        <w:rPr>
          <w:rFonts w:ascii="Tahoma" w:eastAsia="Calibri" w:hAnsi="Tahoma" w:cs="Tahoma"/>
          <w:bCs/>
          <w:lang w:eastAsia="en-US"/>
        </w:rPr>
        <w:t xml:space="preserve"> </w:t>
      </w:r>
    </w:p>
    <w:p w14:paraId="17E59684" w14:textId="77777777" w:rsidR="008C6D81" w:rsidRDefault="008C6D81" w:rsidP="00524213">
      <w:pPr>
        <w:suppressAutoHyphens w:val="0"/>
        <w:spacing w:after="0" w:line="23" w:lineRule="atLeast"/>
        <w:jc w:val="both"/>
        <w:rPr>
          <w:rFonts w:ascii="Tahoma" w:eastAsia="Calibri" w:hAnsi="Tahoma" w:cs="Tahoma"/>
          <w:bCs/>
          <w:lang w:eastAsia="en-US"/>
        </w:rPr>
      </w:pPr>
    </w:p>
    <w:p w14:paraId="62C0BFC8" w14:textId="64EE93A6" w:rsidR="00AA100C" w:rsidRDefault="008C6D81" w:rsidP="00524213">
      <w:pPr>
        <w:suppressAutoHyphens w:val="0"/>
        <w:spacing w:after="0" w:line="23" w:lineRule="atLeast"/>
        <w:jc w:val="both"/>
        <w:rPr>
          <w:rFonts w:ascii="Tahoma" w:eastAsia="Calibri" w:hAnsi="Tahoma" w:cs="Tahoma"/>
          <w:bCs/>
          <w:lang w:eastAsia="en-US"/>
        </w:rPr>
      </w:pPr>
      <w:commentRangeStart w:id="31"/>
      <w:r>
        <w:rPr>
          <w:rFonts w:ascii="Tahoma" w:eastAsia="Calibri" w:hAnsi="Tahoma" w:cs="Tahoma"/>
          <w:bCs/>
          <w:lang w:eastAsia="en-US"/>
        </w:rPr>
        <w:t>Los parámetros complementarios son los siguientes</w:t>
      </w:r>
      <w:r w:rsidR="00AA100C" w:rsidRPr="00AA100C">
        <w:rPr>
          <w:rFonts w:ascii="Tahoma" w:eastAsia="Calibri" w:hAnsi="Tahoma" w:cs="Tahoma"/>
          <w:bCs/>
          <w:lang w:eastAsia="en-US"/>
        </w:rPr>
        <w:t xml:space="preserve">: factor de escala </w:t>
      </w:r>
      <w:r>
        <w:rPr>
          <w:rFonts w:ascii="Tahoma" w:eastAsia="Calibri" w:hAnsi="Tahoma" w:cs="Tahoma"/>
          <w:bCs/>
          <w:lang w:eastAsia="en-US"/>
        </w:rPr>
        <w:t>es</w:t>
      </w:r>
      <w:r w:rsidR="00AA100C" w:rsidRPr="00AA100C">
        <w:rPr>
          <w:rFonts w:ascii="Tahoma" w:eastAsia="Calibri" w:hAnsi="Tahoma" w:cs="Tahoma"/>
          <w:bCs/>
          <w:lang w:eastAsia="en-US"/>
        </w:rPr>
        <w:t xml:space="preserve"> </w:t>
      </w:r>
      <w:r w:rsidRPr="008C6D81">
        <w:rPr>
          <w:rFonts w:ascii="Tahoma" w:eastAsia="Calibri" w:hAnsi="Tahoma" w:cs="Tahoma"/>
          <w:bCs/>
          <w:lang w:eastAsia="en-US"/>
        </w:rPr>
        <w:t>1.00015678</w:t>
      </w:r>
      <w:r w:rsidR="00AA100C" w:rsidRPr="00AA100C">
        <w:rPr>
          <w:rFonts w:ascii="Tahoma" w:eastAsia="Calibri" w:hAnsi="Tahoma" w:cs="Tahoma"/>
          <w:bCs/>
          <w:lang w:eastAsia="en-US"/>
        </w:rPr>
        <w:t xml:space="preserve">, falso norte </w:t>
      </w:r>
      <w:r w:rsidRPr="009A7DDA">
        <w:rPr>
          <w:rFonts w:ascii="Tahoma" w:eastAsia="Calibri" w:hAnsi="Tahoma" w:cs="Tahoma"/>
          <w:bCs/>
          <w:lang w:eastAsia="en-US"/>
        </w:rPr>
        <w:t xml:space="preserve">872.364,630 </w:t>
      </w:r>
      <w:r w:rsidR="00AA100C" w:rsidRPr="00AA100C">
        <w:rPr>
          <w:rFonts w:ascii="Tahoma" w:eastAsia="Calibri" w:hAnsi="Tahoma" w:cs="Tahoma"/>
          <w:bCs/>
          <w:lang w:eastAsia="en-US"/>
        </w:rPr>
        <w:t xml:space="preserve">y falso este </w:t>
      </w:r>
      <w:r w:rsidRPr="009A7DDA">
        <w:rPr>
          <w:rFonts w:ascii="Tahoma" w:eastAsia="Calibri" w:hAnsi="Tahoma" w:cs="Tahoma"/>
          <w:bCs/>
          <w:lang w:eastAsia="en-US"/>
        </w:rPr>
        <w:t>1’061.900,180</w:t>
      </w:r>
      <w:r w:rsidR="00AA100C" w:rsidRPr="00AA100C">
        <w:rPr>
          <w:rFonts w:ascii="Tahoma" w:eastAsia="Calibri" w:hAnsi="Tahoma" w:cs="Tahoma"/>
          <w:bCs/>
          <w:lang w:eastAsia="en-US"/>
        </w:rPr>
        <w:t xml:space="preserve">. Su sistema de referencia está compuesto por el elipsoide GRS 80 con un semieje mayor de </w:t>
      </w:r>
      <w:r w:rsidR="00AA100C" w:rsidRPr="00AA100C">
        <w:rPr>
          <w:rFonts w:ascii="Tahoma" w:eastAsia="Calibri" w:hAnsi="Tahoma" w:cs="Tahoma"/>
          <w:color w:val="333333"/>
          <w:sz w:val="18"/>
          <w:szCs w:val="18"/>
          <w:lang w:eastAsia="en-US"/>
        </w:rPr>
        <w:t xml:space="preserve">6378137 </w:t>
      </w:r>
      <w:r w:rsidR="00AA100C" w:rsidRPr="00AA100C">
        <w:rPr>
          <w:rFonts w:ascii="Tahoma" w:eastAsia="Calibri" w:hAnsi="Tahoma" w:cs="Tahoma"/>
          <w:bCs/>
          <w:lang w:eastAsia="en-US"/>
        </w:rPr>
        <w:t xml:space="preserve">metros y una relación de achatamiento de </w:t>
      </w:r>
      <w:r w:rsidR="00AA100C" w:rsidRPr="00AA100C">
        <w:rPr>
          <w:rFonts w:ascii="Tahoma" w:eastAsia="Calibri" w:hAnsi="Tahoma" w:cs="Tahoma"/>
          <w:color w:val="333333"/>
          <w:sz w:val="18"/>
          <w:szCs w:val="18"/>
          <w:lang w:eastAsia="en-US"/>
        </w:rPr>
        <w:t>298.2572221</w:t>
      </w:r>
      <w:r w:rsidR="00AA100C" w:rsidRPr="00AA100C">
        <w:rPr>
          <w:rFonts w:ascii="Tahoma" w:eastAsia="Calibri" w:hAnsi="Tahoma" w:cs="Tahoma"/>
          <w:bCs/>
          <w:lang w:eastAsia="en-US"/>
        </w:rPr>
        <w:t xml:space="preserve">. El método de codificación empleado es par de coordenadas cuya unidad de medida es el metro. Para </w:t>
      </w:r>
      <w:r w:rsidR="009A7DDA">
        <w:rPr>
          <w:rFonts w:ascii="Tahoma" w:eastAsia="Calibri" w:hAnsi="Tahoma" w:cs="Tahoma"/>
          <w:bCs/>
          <w:lang w:eastAsia="en-US"/>
        </w:rPr>
        <w:t xml:space="preserve">los valores </w:t>
      </w:r>
      <w:r w:rsidR="009A7DDA">
        <w:rPr>
          <w:rFonts w:ascii="Tahoma" w:eastAsia="Calibri" w:hAnsi="Tahoma" w:cs="Tahoma"/>
          <w:bCs/>
          <w:lang w:eastAsia="en-US"/>
        </w:rPr>
        <w:lastRenderedPageBreak/>
        <w:t>de altitud</w:t>
      </w:r>
      <w:r w:rsidR="00AA100C" w:rsidRPr="00AA100C">
        <w:rPr>
          <w:rFonts w:ascii="Tahoma" w:eastAsia="Calibri" w:hAnsi="Tahoma" w:cs="Tahoma"/>
          <w:bCs/>
          <w:lang w:eastAsia="en-US"/>
        </w:rPr>
        <w:t xml:space="preserve"> se ha empleado un sistema referencia vertical, cuyo </w:t>
      </w:r>
      <w:r w:rsidRPr="00AA100C">
        <w:rPr>
          <w:rFonts w:ascii="Tahoma" w:eastAsia="Calibri" w:hAnsi="Tahoma" w:cs="Tahoma"/>
          <w:bCs/>
          <w:lang w:eastAsia="en-US"/>
        </w:rPr>
        <w:t>datum</w:t>
      </w:r>
      <w:r w:rsidR="00AA100C" w:rsidRPr="00AA100C">
        <w:rPr>
          <w:rFonts w:ascii="Tahoma" w:eastAsia="Calibri" w:hAnsi="Tahoma" w:cs="Tahoma"/>
          <w:bCs/>
          <w:lang w:eastAsia="en-US"/>
        </w:rPr>
        <w:t xml:space="preserve"> de altitud </w:t>
      </w:r>
      <w:commentRangeEnd w:id="31"/>
      <w:r>
        <w:rPr>
          <w:rStyle w:val="Refdecomentario"/>
        </w:rPr>
        <w:commentReference w:id="31"/>
      </w:r>
      <w:r w:rsidR="00AA100C" w:rsidRPr="00AA100C">
        <w:rPr>
          <w:rFonts w:ascii="Tahoma" w:eastAsia="Calibri" w:hAnsi="Tahoma" w:cs="Tahoma"/>
          <w:bCs/>
          <w:lang w:eastAsia="en-US"/>
        </w:rPr>
        <w:t xml:space="preserve">es Buenaventura, y el cual presenta una distancia mínima de .001 metros entre sus valores de altitud. </w:t>
      </w:r>
    </w:p>
    <w:p w14:paraId="0B68F073" w14:textId="77777777" w:rsidR="007E2C51" w:rsidRPr="00AA100C" w:rsidRDefault="007E2C51" w:rsidP="00524213">
      <w:pPr>
        <w:suppressAutoHyphens w:val="0"/>
        <w:spacing w:after="0" w:line="23" w:lineRule="atLeast"/>
        <w:jc w:val="both"/>
        <w:rPr>
          <w:rFonts w:ascii="Tahoma" w:eastAsia="Calibri" w:hAnsi="Tahoma" w:cs="Tahoma"/>
          <w:bCs/>
          <w:lang w:eastAsia="en-US"/>
        </w:rPr>
      </w:pPr>
    </w:p>
    <w:p w14:paraId="178A38B8" w14:textId="77777777" w:rsidR="00AA100C" w:rsidRPr="00AA100C" w:rsidRDefault="00AA100C" w:rsidP="00524213">
      <w:pPr>
        <w:suppressAutoHyphens w:val="0"/>
        <w:spacing w:after="0" w:line="23" w:lineRule="atLeast"/>
        <w:jc w:val="both"/>
        <w:rPr>
          <w:rFonts w:ascii="Tahoma" w:eastAsia="Calibri" w:hAnsi="Tahoma" w:cs="Tahoma"/>
          <w:bCs/>
          <w:lang w:eastAsia="en-US"/>
        </w:rPr>
      </w:pPr>
    </w:p>
    <w:p w14:paraId="2CAEB540" w14:textId="77777777" w:rsidR="00AA100C" w:rsidRPr="00AA100C" w:rsidRDefault="00AA100C" w:rsidP="00524213">
      <w:pPr>
        <w:suppressAutoHyphens w:val="0"/>
        <w:spacing w:after="0" w:line="23" w:lineRule="atLeast"/>
        <w:jc w:val="both"/>
        <w:rPr>
          <w:rFonts w:ascii="Tahoma" w:eastAsia="Calibri" w:hAnsi="Tahoma" w:cs="Tahoma"/>
          <w:b/>
          <w:lang w:eastAsia="es-ES"/>
        </w:rPr>
      </w:pPr>
      <w:commentRangeStart w:id="32"/>
      <w:r w:rsidRPr="00AA100C">
        <w:rPr>
          <w:rFonts w:ascii="Tahoma" w:eastAsia="Calibri" w:hAnsi="Tahoma" w:cs="Tahoma"/>
          <w:b/>
          <w:lang w:eastAsia="es-ES"/>
        </w:rPr>
        <w:t xml:space="preserve">Proceso de Adquisición del Producto </w:t>
      </w:r>
      <w:commentRangeEnd w:id="32"/>
      <w:r w:rsidR="008C6D81">
        <w:rPr>
          <w:rStyle w:val="Refdecomentario"/>
        </w:rPr>
        <w:commentReference w:id="32"/>
      </w:r>
    </w:p>
    <w:p w14:paraId="4E9FD51D" w14:textId="77777777" w:rsidR="008C6D81" w:rsidRDefault="008C6D81" w:rsidP="00524213">
      <w:pPr>
        <w:suppressAutoHyphens w:val="0"/>
        <w:spacing w:after="0" w:line="23" w:lineRule="atLeast"/>
        <w:jc w:val="both"/>
        <w:rPr>
          <w:rFonts w:ascii="Tahoma" w:eastAsia="Calibri" w:hAnsi="Tahoma" w:cs="Tahoma"/>
          <w:lang w:eastAsia="es-ES"/>
        </w:rPr>
      </w:pPr>
    </w:p>
    <w:p w14:paraId="456C19E3" w14:textId="2710BB23" w:rsidR="00AA100C" w:rsidRPr="00AA100C" w:rsidRDefault="00AA100C" w:rsidP="00524213">
      <w:pPr>
        <w:suppressAutoHyphens w:val="0"/>
        <w:spacing w:after="0" w:line="23" w:lineRule="atLeast"/>
        <w:jc w:val="both"/>
        <w:rPr>
          <w:rFonts w:ascii="Tahoma" w:eastAsia="Calibri" w:hAnsi="Tahoma" w:cs="Tahoma"/>
          <w:lang w:eastAsia="es-ES"/>
        </w:rPr>
      </w:pPr>
      <w:r w:rsidRPr="00AA100C">
        <w:rPr>
          <w:rFonts w:ascii="Tahoma" w:eastAsia="Calibri" w:hAnsi="Tahoma" w:cs="Tahoma"/>
          <w:lang w:eastAsia="es-ES"/>
        </w:rPr>
        <w:t xml:space="preserve">Los usuarios que deseen </w:t>
      </w:r>
      <w:r w:rsidR="003F2CDC">
        <w:rPr>
          <w:rFonts w:ascii="Tahoma" w:eastAsia="Calibri" w:hAnsi="Tahoma" w:cs="Tahoma"/>
          <w:lang w:eastAsia="es-ES"/>
        </w:rPr>
        <w:t>tener acceso a</w:t>
      </w:r>
      <w:r w:rsidRPr="00AA100C">
        <w:rPr>
          <w:rFonts w:ascii="Tahoma" w:eastAsia="Calibri" w:hAnsi="Tahoma" w:cs="Tahoma"/>
          <w:lang w:eastAsia="es-ES"/>
        </w:rPr>
        <w:t xml:space="preserve"> este producto geográfico, lo pueden hacer de forma </w:t>
      </w:r>
      <w:commentRangeStart w:id="33"/>
      <w:r w:rsidRPr="00AA100C">
        <w:rPr>
          <w:rFonts w:ascii="Tahoma" w:eastAsia="Calibri" w:hAnsi="Tahoma" w:cs="Tahoma"/>
          <w:lang w:eastAsia="es-ES"/>
        </w:rPr>
        <w:t xml:space="preserve">permanente </w:t>
      </w:r>
      <w:commentRangeEnd w:id="33"/>
      <w:r w:rsidR="008C6D81">
        <w:rPr>
          <w:rStyle w:val="Refdecomentario"/>
        </w:rPr>
        <w:commentReference w:id="33"/>
      </w:r>
      <w:r w:rsidRPr="00AA100C">
        <w:rPr>
          <w:rFonts w:ascii="Tahoma" w:eastAsia="Calibri" w:hAnsi="Tahoma" w:cs="Tahoma"/>
          <w:lang w:eastAsia="es-ES"/>
        </w:rPr>
        <w:t xml:space="preserve">e inmediata y deberán contactar a la </w:t>
      </w:r>
      <w:commentRangeStart w:id="34"/>
      <w:r w:rsidR="00DB45FA">
        <w:rPr>
          <w:rFonts w:ascii="Tahoma" w:eastAsia="Calibri" w:hAnsi="Tahoma" w:cs="Tahoma"/>
          <w:lang w:eastAsia="es-ES"/>
        </w:rPr>
        <w:t>Infraestructura de Datos Espaciales de Santiago de Cali - IDESC</w:t>
      </w:r>
      <w:r w:rsidRPr="00AA100C">
        <w:rPr>
          <w:rFonts w:ascii="Tahoma" w:eastAsia="Calibri" w:hAnsi="Tahoma" w:cs="Tahoma"/>
          <w:lang w:eastAsia="es-ES"/>
        </w:rPr>
        <w:t xml:space="preserve"> </w:t>
      </w:r>
      <w:commentRangeEnd w:id="34"/>
      <w:r w:rsidR="00DB45FA">
        <w:rPr>
          <w:rStyle w:val="Refdecomentario"/>
        </w:rPr>
        <w:commentReference w:id="34"/>
      </w:r>
      <w:r w:rsidRPr="00AA100C">
        <w:rPr>
          <w:rFonts w:ascii="Tahoma" w:eastAsia="Calibri" w:hAnsi="Tahoma" w:cs="Tahoma"/>
          <w:lang w:eastAsia="es-ES"/>
        </w:rPr>
        <w:t xml:space="preserve">de </w:t>
      </w:r>
      <w:r w:rsidR="003F2CDC">
        <w:rPr>
          <w:rFonts w:ascii="Tahoma" w:eastAsia="Calibri" w:hAnsi="Tahoma" w:cs="Tahoma"/>
          <w:lang w:eastAsia="es-ES"/>
        </w:rPr>
        <w:t xml:space="preserve">la Subdirección de Planificación del Territorio del </w:t>
      </w:r>
      <w:commentRangeStart w:id="35"/>
      <w:r w:rsidR="003F2CDC">
        <w:rPr>
          <w:rFonts w:ascii="Tahoma" w:eastAsia="Calibri" w:hAnsi="Tahoma" w:cs="Tahoma"/>
          <w:lang w:eastAsia="es-ES"/>
        </w:rPr>
        <w:t>Departamento Administrativo de Planeación Distrital</w:t>
      </w:r>
      <w:commentRangeEnd w:id="35"/>
      <w:r w:rsidR="003F2CDC">
        <w:rPr>
          <w:rStyle w:val="Refdecomentario"/>
        </w:rPr>
        <w:commentReference w:id="35"/>
      </w:r>
      <w:r w:rsidR="003F2CDC">
        <w:rPr>
          <w:rFonts w:ascii="Tahoma" w:eastAsia="Calibri" w:hAnsi="Tahoma" w:cs="Tahoma"/>
          <w:lang w:eastAsia="es-ES"/>
        </w:rPr>
        <w:t xml:space="preserve">. </w:t>
      </w:r>
      <w:r w:rsidRPr="00AA100C">
        <w:rPr>
          <w:rFonts w:ascii="Tahoma" w:eastAsia="Calibri" w:hAnsi="Tahoma" w:cs="Tahoma"/>
          <w:lang w:eastAsia="es-ES"/>
        </w:rPr>
        <w:t xml:space="preserve">Esta subdirección se encuentra </w:t>
      </w:r>
      <w:r w:rsidR="003F2CDC">
        <w:rPr>
          <w:rFonts w:ascii="Tahoma" w:eastAsia="Calibri" w:hAnsi="Tahoma" w:cs="Tahoma"/>
          <w:lang w:eastAsia="es-ES"/>
        </w:rPr>
        <w:t>en el Centro Administrativo Municipal (CAM)</w:t>
      </w:r>
      <w:r w:rsidR="003F2CDC" w:rsidRPr="003F2CDC">
        <w:rPr>
          <w:rFonts w:ascii="Tahoma" w:eastAsia="Calibri" w:hAnsi="Tahoma" w:cs="Tahoma"/>
          <w:bCs/>
          <w:lang w:eastAsia="en-US"/>
        </w:rPr>
        <w:t xml:space="preserve"> </w:t>
      </w:r>
      <w:r w:rsidR="003F2CDC" w:rsidRPr="00524213">
        <w:rPr>
          <w:rFonts w:ascii="Tahoma" w:eastAsia="Calibri" w:hAnsi="Tahoma" w:cs="Tahoma"/>
          <w:bCs/>
          <w:lang w:eastAsia="en-US"/>
        </w:rPr>
        <w:t>Avenida 2 Norte #10 - 70. Cali - Valle del Cauca – Colombia, Piso 10</w:t>
      </w:r>
      <w:commentRangeStart w:id="36"/>
      <w:commentRangeEnd w:id="36"/>
      <w:r w:rsidR="003F2CDC" w:rsidRPr="00524213">
        <w:rPr>
          <w:rStyle w:val="Refdecomentario"/>
          <w:rFonts w:ascii="Tahoma" w:hAnsi="Tahoma" w:cs="Tahoma"/>
        </w:rPr>
        <w:commentReference w:id="36"/>
      </w:r>
      <w:r w:rsidRPr="00AA100C">
        <w:rPr>
          <w:rFonts w:ascii="Tahoma" w:eastAsia="Calibri" w:hAnsi="Tahoma" w:cs="Tahoma"/>
          <w:lang w:eastAsia="es-ES"/>
        </w:rPr>
        <w:t xml:space="preserve">, o comunicarse a los teléfonos </w:t>
      </w:r>
      <w:r w:rsidR="003F2CDC" w:rsidRPr="00AA100C">
        <w:rPr>
          <w:rFonts w:ascii="Tahoma" w:eastAsia="Calibri" w:hAnsi="Tahoma" w:cs="Tahoma"/>
          <w:bCs/>
          <w:lang w:eastAsia="en-US"/>
        </w:rPr>
        <w:t xml:space="preserve">57 </w:t>
      </w:r>
      <w:r w:rsidR="003F2CDC" w:rsidRPr="00524213">
        <w:rPr>
          <w:rFonts w:ascii="Tahoma" w:eastAsia="Calibri" w:hAnsi="Tahoma" w:cs="Tahoma"/>
          <w:bCs/>
          <w:lang w:eastAsia="en-US"/>
        </w:rPr>
        <w:t>2</w:t>
      </w:r>
      <w:r w:rsidR="003F2CDC" w:rsidRPr="00AA100C">
        <w:rPr>
          <w:rFonts w:ascii="Tahoma" w:eastAsia="Calibri" w:hAnsi="Tahoma" w:cs="Tahoma"/>
          <w:bCs/>
          <w:lang w:eastAsia="en-US"/>
        </w:rPr>
        <w:t xml:space="preserve"> </w:t>
      </w:r>
      <w:r w:rsidR="003F2CDC" w:rsidRPr="00524213">
        <w:rPr>
          <w:rFonts w:ascii="Tahoma" w:eastAsia="Calibri" w:hAnsi="Tahoma" w:cs="Tahoma"/>
          <w:bCs/>
          <w:lang w:eastAsia="en-US"/>
        </w:rPr>
        <w:t>8851325</w:t>
      </w:r>
      <w:r w:rsidR="003F2CDC" w:rsidRPr="00AA100C">
        <w:rPr>
          <w:rFonts w:ascii="Tahoma" w:eastAsia="Calibri" w:hAnsi="Tahoma" w:cs="Tahoma"/>
          <w:bCs/>
          <w:lang w:eastAsia="en-US"/>
        </w:rPr>
        <w:t xml:space="preserve">, 57 </w:t>
      </w:r>
      <w:r w:rsidR="003F2CDC" w:rsidRPr="00524213">
        <w:rPr>
          <w:rFonts w:ascii="Tahoma" w:eastAsia="Calibri" w:hAnsi="Tahoma" w:cs="Tahoma"/>
          <w:bCs/>
          <w:lang w:eastAsia="en-US"/>
        </w:rPr>
        <w:t>2 668 91 00</w:t>
      </w:r>
      <w:r w:rsidR="003F2CDC" w:rsidRPr="00AA100C">
        <w:rPr>
          <w:rFonts w:ascii="Tahoma" w:eastAsia="Calibri" w:hAnsi="Tahoma" w:cs="Tahoma"/>
          <w:bCs/>
          <w:lang w:eastAsia="en-US"/>
        </w:rPr>
        <w:t xml:space="preserve"> fax 57 </w:t>
      </w:r>
      <w:r w:rsidR="003F2CDC" w:rsidRPr="00524213">
        <w:rPr>
          <w:rFonts w:ascii="Tahoma" w:eastAsia="Calibri" w:hAnsi="Tahoma" w:cs="Tahoma"/>
          <w:bCs/>
          <w:lang w:eastAsia="en-US"/>
        </w:rPr>
        <w:t>2 8895630</w:t>
      </w:r>
      <w:r w:rsidR="003F2CDC">
        <w:rPr>
          <w:rFonts w:ascii="Tahoma" w:eastAsia="Calibri" w:hAnsi="Tahoma" w:cs="Tahoma"/>
          <w:bCs/>
          <w:lang w:eastAsia="en-US"/>
        </w:rPr>
        <w:t xml:space="preserve"> </w:t>
      </w:r>
      <w:r w:rsidRPr="00AA100C">
        <w:rPr>
          <w:rFonts w:ascii="Tahoma" w:eastAsia="Calibri" w:hAnsi="Tahoma" w:cs="Tahoma"/>
          <w:lang w:eastAsia="es-ES"/>
        </w:rPr>
        <w:t xml:space="preserve">o al correo electrónico </w:t>
      </w:r>
      <w:hyperlink r:id="rId15" w:history="1">
        <w:r w:rsidR="003F2CDC" w:rsidRPr="003F2CDC">
          <w:rPr>
            <w:rStyle w:val="Hipervnculo"/>
            <w:rFonts w:ascii="Tahoma" w:eastAsia="Calibri" w:hAnsi="Tahoma" w:cs="Tahoma"/>
            <w:lang w:eastAsia="es-ES"/>
          </w:rPr>
          <w:t>idesc@cali.gov.co</w:t>
        </w:r>
      </w:hyperlink>
      <w:r w:rsidRPr="00AA100C">
        <w:rPr>
          <w:rFonts w:ascii="Tahoma" w:eastAsia="Calibri" w:hAnsi="Tahoma" w:cs="Tahoma"/>
          <w:lang w:eastAsia="es-ES"/>
        </w:rPr>
        <w:t>.</w:t>
      </w:r>
    </w:p>
    <w:p w14:paraId="2CA9F5D8" w14:textId="50039629" w:rsidR="003F2CDC" w:rsidRDefault="003F2CDC" w:rsidP="00524213">
      <w:pPr>
        <w:suppressAutoHyphens w:val="0"/>
        <w:spacing w:after="0" w:line="23" w:lineRule="atLeast"/>
        <w:jc w:val="both"/>
        <w:rPr>
          <w:rFonts w:ascii="Tahoma" w:eastAsia="Calibri" w:hAnsi="Tahoma" w:cs="Tahoma"/>
          <w:lang w:eastAsia="es-ES"/>
        </w:rPr>
      </w:pPr>
    </w:p>
    <w:p w14:paraId="16C8FA98" w14:textId="6EBDC4D8" w:rsidR="003F2CDC" w:rsidRDefault="003F2CDC" w:rsidP="003F2CDC">
      <w:pPr>
        <w:suppressAutoHyphens w:val="0"/>
        <w:spacing w:after="0" w:line="23" w:lineRule="atLeast"/>
        <w:jc w:val="both"/>
        <w:rPr>
          <w:rFonts w:ascii="Tahoma" w:eastAsia="Calibri" w:hAnsi="Tahoma" w:cs="Tahoma"/>
          <w:bCs/>
          <w:lang w:eastAsia="en-US"/>
        </w:rPr>
      </w:pPr>
      <w:r>
        <w:rPr>
          <w:rFonts w:ascii="Tahoma" w:eastAsia="Calibri" w:hAnsi="Tahoma" w:cs="Tahoma"/>
          <w:lang w:eastAsia="es-ES"/>
        </w:rPr>
        <w:t xml:space="preserve">También se </w:t>
      </w:r>
      <w:commentRangeStart w:id="37"/>
      <w:r>
        <w:rPr>
          <w:rFonts w:ascii="Tahoma" w:eastAsia="Calibri" w:hAnsi="Tahoma" w:cs="Tahoma"/>
          <w:lang w:eastAsia="es-ES"/>
        </w:rPr>
        <w:t xml:space="preserve">dispone de un canal de descarga gratuita, vía página web, la cual puede ser consultada en el siguiente enlace: </w:t>
      </w:r>
      <w:hyperlink r:id="rId16" w:history="1">
        <w:r w:rsidRPr="003B2700">
          <w:rPr>
            <w:rStyle w:val="Hipervnculo"/>
            <w:rFonts w:ascii="Tahoma" w:eastAsia="Calibri" w:hAnsi="Tahoma" w:cs="Tahoma"/>
            <w:bCs/>
            <w:lang w:eastAsia="en-US"/>
          </w:rPr>
          <w:t>https://www.cali.gov.co/planeacion/publicaciones/149577/rpas_idesc/</w:t>
        </w:r>
      </w:hyperlink>
      <w:r>
        <w:rPr>
          <w:rFonts w:ascii="Tahoma" w:eastAsia="Calibri" w:hAnsi="Tahoma" w:cs="Tahoma"/>
          <w:bCs/>
          <w:lang w:eastAsia="en-US"/>
        </w:rPr>
        <w:t xml:space="preserve">   </w:t>
      </w:r>
      <w:commentRangeEnd w:id="37"/>
      <w:r>
        <w:rPr>
          <w:rStyle w:val="Refdecomentario"/>
        </w:rPr>
        <w:commentReference w:id="37"/>
      </w:r>
    </w:p>
    <w:p w14:paraId="34A484CA" w14:textId="37425D8E" w:rsidR="003F2CDC" w:rsidRDefault="003F2CDC" w:rsidP="00524213">
      <w:pPr>
        <w:suppressAutoHyphens w:val="0"/>
        <w:spacing w:after="0" w:line="23" w:lineRule="atLeast"/>
        <w:jc w:val="both"/>
        <w:rPr>
          <w:rFonts w:ascii="Tahoma" w:eastAsia="Calibri" w:hAnsi="Tahoma" w:cs="Tahoma"/>
          <w:lang w:eastAsia="es-ES"/>
        </w:rPr>
      </w:pPr>
    </w:p>
    <w:p w14:paraId="5F29F7CC" w14:textId="6EE78F24" w:rsidR="00AA100C" w:rsidRPr="00AA100C" w:rsidRDefault="003F2CDC" w:rsidP="00524213">
      <w:pPr>
        <w:suppressAutoHyphens w:val="0"/>
        <w:spacing w:after="0" w:line="23" w:lineRule="atLeast"/>
        <w:jc w:val="both"/>
        <w:rPr>
          <w:rFonts w:ascii="Tahoma" w:eastAsia="Calibri" w:hAnsi="Tahoma" w:cs="Tahoma"/>
          <w:lang w:eastAsia="es-ES"/>
        </w:rPr>
      </w:pPr>
      <w:r>
        <w:rPr>
          <w:rFonts w:ascii="Tahoma" w:eastAsia="Calibri" w:hAnsi="Tahoma" w:cs="Tahoma"/>
          <w:lang w:eastAsia="es-ES"/>
        </w:rPr>
        <w:t>El Departamento Administrativo de Planeación Distrital</w:t>
      </w:r>
      <w:r w:rsidR="00AA100C" w:rsidRPr="00AA100C">
        <w:rPr>
          <w:rFonts w:ascii="Tahoma" w:eastAsia="Calibri" w:hAnsi="Tahoma" w:cs="Tahoma"/>
          <w:lang w:eastAsia="es-ES"/>
        </w:rPr>
        <w:t xml:space="preserve">, informa que específicamente, para la utilización de este producto, el usuario debe tener conocimientos de cartografía básica para poder interpretar adecuadamente la información contenida en el producto. </w:t>
      </w:r>
      <w:commentRangeStart w:id="38"/>
      <w:r w:rsidR="00AA100C" w:rsidRPr="00AA100C">
        <w:rPr>
          <w:rFonts w:ascii="Tahoma" w:eastAsia="Calibri" w:hAnsi="Tahoma" w:cs="Tahoma"/>
          <w:lang w:eastAsia="es-ES"/>
        </w:rPr>
        <w:t>Se requiere software que reconozca formatos de Imágenes .</w:t>
      </w:r>
      <w:proofErr w:type="spellStart"/>
      <w:r w:rsidR="00AA100C" w:rsidRPr="00AA100C">
        <w:rPr>
          <w:rFonts w:ascii="Tahoma" w:eastAsia="Calibri" w:hAnsi="Tahoma" w:cs="Tahoma"/>
          <w:lang w:eastAsia="es-ES"/>
        </w:rPr>
        <w:t>img</w:t>
      </w:r>
      <w:proofErr w:type="spellEnd"/>
      <w:r w:rsidR="00AA100C" w:rsidRPr="00AA100C">
        <w:rPr>
          <w:rFonts w:ascii="Tahoma" w:eastAsia="Calibri" w:hAnsi="Tahoma" w:cs="Tahoma"/>
          <w:lang w:eastAsia="es-ES"/>
        </w:rPr>
        <w:t xml:space="preserve"> y .</w:t>
      </w:r>
      <w:proofErr w:type="spellStart"/>
      <w:r w:rsidR="00AA100C" w:rsidRPr="00AA100C">
        <w:rPr>
          <w:rFonts w:ascii="Tahoma" w:eastAsia="Calibri" w:hAnsi="Tahoma" w:cs="Tahoma"/>
          <w:lang w:eastAsia="es-ES"/>
        </w:rPr>
        <w:t>tiff</w:t>
      </w:r>
      <w:proofErr w:type="spellEnd"/>
      <w:r w:rsidR="00AA100C" w:rsidRPr="00AA100C">
        <w:rPr>
          <w:rFonts w:ascii="Tahoma" w:eastAsia="Calibri" w:hAnsi="Tahoma" w:cs="Tahoma"/>
          <w:lang w:eastAsia="es-ES"/>
        </w:rPr>
        <w:t xml:space="preserve"> </w:t>
      </w:r>
      <w:commentRangeEnd w:id="38"/>
      <w:r w:rsidR="00AA100C" w:rsidRPr="00AA100C">
        <w:rPr>
          <w:rFonts w:ascii="Tahoma" w:eastAsia="Calibri" w:hAnsi="Tahoma" w:cs="Tahoma"/>
          <w:sz w:val="16"/>
          <w:szCs w:val="16"/>
          <w:lang w:eastAsia="en-US"/>
        </w:rPr>
        <w:commentReference w:id="38"/>
      </w:r>
      <w:r w:rsidR="00AA100C" w:rsidRPr="00AA100C">
        <w:rPr>
          <w:rFonts w:ascii="Tahoma" w:eastAsia="Calibri" w:hAnsi="Tahoma" w:cs="Tahoma"/>
          <w:lang w:eastAsia="es-ES"/>
        </w:rPr>
        <w:t xml:space="preserve">y se recomienda contar con un computador con al menos </w:t>
      </w:r>
      <w:r>
        <w:rPr>
          <w:rFonts w:ascii="Tahoma" w:eastAsia="Calibri" w:hAnsi="Tahoma" w:cs="Tahoma"/>
          <w:lang w:eastAsia="es-ES"/>
        </w:rPr>
        <w:t>4</w:t>
      </w:r>
      <w:r w:rsidR="00AA100C" w:rsidRPr="00AA100C">
        <w:rPr>
          <w:rFonts w:ascii="Tahoma" w:eastAsia="Calibri" w:hAnsi="Tahoma" w:cs="Tahoma"/>
          <w:lang w:eastAsia="es-ES"/>
        </w:rPr>
        <w:t xml:space="preserve"> MB de </w:t>
      </w:r>
      <w:r>
        <w:rPr>
          <w:rFonts w:ascii="Tahoma" w:eastAsia="Calibri" w:hAnsi="Tahoma" w:cs="Tahoma"/>
          <w:lang w:eastAsia="es-ES"/>
        </w:rPr>
        <w:t xml:space="preserve">memoria </w:t>
      </w:r>
      <w:r w:rsidRPr="00AA100C">
        <w:rPr>
          <w:rFonts w:ascii="Tahoma" w:eastAsia="Calibri" w:hAnsi="Tahoma" w:cs="Tahoma"/>
          <w:lang w:eastAsia="es-ES"/>
        </w:rPr>
        <w:t>RAM</w:t>
      </w:r>
      <w:r w:rsidR="00AA100C" w:rsidRPr="00AA100C">
        <w:rPr>
          <w:rFonts w:ascii="Tahoma" w:eastAsia="Calibri" w:hAnsi="Tahoma" w:cs="Tahoma"/>
          <w:lang w:eastAsia="es-ES"/>
        </w:rPr>
        <w:t xml:space="preserve">. </w:t>
      </w:r>
    </w:p>
    <w:p w14:paraId="65ADADE6" w14:textId="77777777" w:rsidR="003F2CDC" w:rsidRDefault="003F2CDC" w:rsidP="00524213">
      <w:pPr>
        <w:suppressAutoHyphens w:val="0"/>
        <w:spacing w:after="0" w:line="23" w:lineRule="atLeast"/>
        <w:jc w:val="both"/>
        <w:rPr>
          <w:rFonts w:ascii="Tahoma" w:eastAsia="Calibri" w:hAnsi="Tahoma" w:cs="Tahoma"/>
          <w:lang w:eastAsia="es-ES"/>
        </w:rPr>
      </w:pPr>
    </w:p>
    <w:p w14:paraId="6814413F" w14:textId="222265A5" w:rsidR="00AA100C" w:rsidRPr="00AA100C" w:rsidRDefault="00AA100C" w:rsidP="00524213">
      <w:pPr>
        <w:suppressAutoHyphens w:val="0"/>
        <w:spacing w:after="0" w:line="23" w:lineRule="atLeast"/>
        <w:jc w:val="both"/>
        <w:rPr>
          <w:rFonts w:ascii="Tahoma" w:eastAsia="Calibri" w:hAnsi="Tahoma" w:cs="Tahoma"/>
          <w:lang w:eastAsia="es-ES"/>
        </w:rPr>
      </w:pPr>
      <w:commentRangeStart w:id="39"/>
      <w:r w:rsidRPr="00AA100C">
        <w:rPr>
          <w:rFonts w:ascii="Tahoma" w:eastAsia="Calibri" w:hAnsi="Tahoma" w:cs="Tahoma"/>
          <w:lang w:eastAsia="es-ES"/>
        </w:rPr>
        <w:t xml:space="preserve">El usuario, en caso de encontrar alguna novedad cartográfica o inconsistencia, deberá informar a la </w:t>
      </w:r>
      <w:r w:rsidR="003F2CDC">
        <w:rPr>
          <w:rFonts w:ascii="Tahoma" w:eastAsia="Calibri" w:hAnsi="Tahoma" w:cs="Tahoma"/>
          <w:lang w:eastAsia="es-ES"/>
        </w:rPr>
        <w:t>IDESC</w:t>
      </w:r>
      <w:r w:rsidRPr="00AA100C">
        <w:rPr>
          <w:rFonts w:ascii="Tahoma" w:eastAsia="Calibri" w:hAnsi="Tahoma" w:cs="Tahoma"/>
          <w:lang w:eastAsia="es-ES"/>
        </w:rPr>
        <w:t xml:space="preserve"> con el fin de realizar las actualizaciones correspondientes. También deberá reportar si se encuentran problemas de lectura de la Información digital para poder realizar el cambio del producto suministrado.</w:t>
      </w:r>
      <w:commentRangeEnd w:id="39"/>
      <w:r w:rsidR="003F2CDC">
        <w:rPr>
          <w:rStyle w:val="Refdecomentario"/>
        </w:rPr>
        <w:commentReference w:id="39"/>
      </w:r>
    </w:p>
    <w:p w14:paraId="6F40B849" w14:textId="77777777" w:rsidR="00AA100C" w:rsidRPr="00AA100C" w:rsidRDefault="00AA100C" w:rsidP="00524213">
      <w:pPr>
        <w:suppressAutoHyphens w:val="0"/>
        <w:spacing w:after="0" w:line="23" w:lineRule="atLeast"/>
        <w:jc w:val="both"/>
        <w:rPr>
          <w:rFonts w:ascii="Tahoma" w:eastAsia="Calibri" w:hAnsi="Tahoma" w:cs="Tahoma"/>
          <w:lang w:eastAsia="es-ES"/>
        </w:rPr>
      </w:pPr>
    </w:p>
    <w:p w14:paraId="750113FF" w14:textId="77777777" w:rsidR="00AA100C" w:rsidRPr="00AA100C" w:rsidRDefault="00AA100C" w:rsidP="00524213">
      <w:pPr>
        <w:suppressAutoHyphens w:val="0"/>
        <w:spacing w:after="0" w:line="23" w:lineRule="atLeast"/>
        <w:jc w:val="both"/>
        <w:rPr>
          <w:rFonts w:ascii="Tahoma" w:eastAsia="Calibri" w:hAnsi="Tahoma" w:cs="Tahoma"/>
          <w:b/>
          <w:lang w:eastAsia="es-ES"/>
        </w:rPr>
      </w:pPr>
      <w:r w:rsidRPr="00AA100C">
        <w:rPr>
          <w:rFonts w:ascii="Tahoma" w:eastAsia="Calibri" w:hAnsi="Tahoma" w:cs="Tahoma"/>
          <w:b/>
          <w:lang w:eastAsia="es-ES"/>
        </w:rPr>
        <w:t xml:space="preserve">Información final </w:t>
      </w:r>
    </w:p>
    <w:p w14:paraId="4569263B" w14:textId="25FB0D0F" w:rsidR="00AA100C" w:rsidRPr="00AA100C" w:rsidRDefault="00AA100C" w:rsidP="00524213">
      <w:pPr>
        <w:suppressAutoHyphens w:val="0"/>
        <w:spacing w:after="0" w:line="23" w:lineRule="atLeast"/>
        <w:jc w:val="both"/>
        <w:rPr>
          <w:rFonts w:ascii="Tahoma" w:eastAsia="Calibri" w:hAnsi="Tahoma" w:cs="Tahoma"/>
          <w:lang w:eastAsia="es-ES"/>
        </w:rPr>
      </w:pPr>
      <w:r w:rsidRPr="00AA100C">
        <w:rPr>
          <w:rFonts w:ascii="Tahoma" w:eastAsia="Calibri" w:hAnsi="Tahoma" w:cs="Tahoma"/>
          <w:lang w:eastAsia="es-ES"/>
        </w:rPr>
        <w:t xml:space="preserve">La información disponible en este documento se ha construido bajo los más exigentes niveles de calidad, acogiendo todo el contenido temático al perfil nacional de metadatos para conjuntos de datos Ráster, </w:t>
      </w:r>
      <w:r w:rsidR="008C6D81">
        <w:rPr>
          <w:rFonts w:ascii="Tahoma" w:eastAsia="Calibri" w:hAnsi="Tahoma" w:cs="Tahoma"/>
          <w:lang w:eastAsia="es-ES"/>
        </w:rPr>
        <w:t>p</w:t>
      </w:r>
      <w:r w:rsidRPr="00AA100C">
        <w:rPr>
          <w:rFonts w:ascii="Tahoma" w:eastAsia="Calibri" w:hAnsi="Tahoma" w:cs="Tahoma"/>
          <w:lang w:eastAsia="es-ES"/>
        </w:rPr>
        <w:t xml:space="preserve">or tratarse de información de consulta no se ha establecido ninguna restricción de acceso, pero en cuanto al uso de esta información </w:t>
      </w:r>
      <w:r w:rsidR="008C6D81">
        <w:rPr>
          <w:rFonts w:ascii="Tahoma" w:eastAsia="Calibri" w:hAnsi="Tahoma" w:cs="Tahoma"/>
          <w:lang w:eastAsia="es-ES"/>
        </w:rPr>
        <w:t>el DAPD</w:t>
      </w:r>
      <w:r w:rsidRPr="00AA100C">
        <w:rPr>
          <w:rFonts w:ascii="Tahoma" w:eastAsia="Calibri" w:hAnsi="Tahoma" w:cs="Tahoma"/>
          <w:lang w:eastAsia="es-ES"/>
        </w:rPr>
        <w:t>, ha establecido que deberá reconocerse su autoría por todo aquel que haga uso de esta información.</w:t>
      </w:r>
    </w:p>
    <w:p w14:paraId="6DEC845E" w14:textId="090C4EF0" w:rsidR="00AA100C" w:rsidRPr="00AA100C" w:rsidRDefault="00AA100C" w:rsidP="00524213">
      <w:pPr>
        <w:suppressAutoHyphens w:val="0"/>
        <w:spacing w:after="0" w:line="23" w:lineRule="atLeast"/>
        <w:jc w:val="both"/>
        <w:rPr>
          <w:rFonts w:ascii="Tahoma" w:eastAsia="Calibri" w:hAnsi="Tahoma" w:cs="Tahoma"/>
          <w:bCs/>
          <w:sz w:val="16"/>
          <w:szCs w:val="16"/>
          <w:lang w:eastAsia="en-US"/>
        </w:rPr>
      </w:pPr>
      <w:r w:rsidRPr="00AA100C">
        <w:rPr>
          <w:rFonts w:ascii="Tahoma" w:eastAsia="Calibri" w:hAnsi="Tahoma" w:cs="Tahoma"/>
          <w:lang w:eastAsia="es-ES"/>
        </w:rPr>
        <w:t>La elaboración de este metadato se realiz</w:t>
      </w:r>
      <w:r w:rsidR="008C6D81">
        <w:rPr>
          <w:rFonts w:ascii="Tahoma" w:eastAsia="Calibri" w:hAnsi="Tahoma" w:cs="Tahoma"/>
          <w:lang w:eastAsia="es-ES"/>
        </w:rPr>
        <w:t>ó</w:t>
      </w:r>
      <w:r w:rsidRPr="00AA100C">
        <w:rPr>
          <w:rFonts w:ascii="Tahoma" w:eastAsia="Calibri" w:hAnsi="Tahoma" w:cs="Tahoma"/>
          <w:lang w:eastAsia="es-ES"/>
        </w:rPr>
        <w:t xml:space="preserve"> el día </w:t>
      </w:r>
      <w:r w:rsidR="008C6D81">
        <w:rPr>
          <w:rFonts w:ascii="Tahoma" w:eastAsia="Calibri" w:hAnsi="Tahoma" w:cs="Tahoma"/>
          <w:lang w:eastAsia="es-ES"/>
        </w:rPr>
        <w:t>1</w:t>
      </w:r>
      <w:r w:rsidRPr="00AA100C">
        <w:rPr>
          <w:rFonts w:ascii="Tahoma" w:eastAsia="Calibri" w:hAnsi="Tahoma" w:cs="Tahoma"/>
          <w:lang w:eastAsia="es-ES"/>
        </w:rPr>
        <w:t xml:space="preserve"> de </w:t>
      </w:r>
      <w:r w:rsidR="008C6D81">
        <w:rPr>
          <w:rFonts w:ascii="Tahoma" w:eastAsia="Calibri" w:hAnsi="Tahoma" w:cs="Tahoma"/>
          <w:lang w:eastAsia="es-ES"/>
        </w:rPr>
        <w:t>abril</w:t>
      </w:r>
      <w:r w:rsidRPr="00AA100C">
        <w:rPr>
          <w:rFonts w:ascii="Tahoma" w:eastAsia="Calibri" w:hAnsi="Tahoma" w:cs="Tahoma"/>
          <w:lang w:eastAsia="es-ES"/>
        </w:rPr>
        <w:t xml:space="preserve"> de 202</w:t>
      </w:r>
      <w:r w:rsidR="008C6D81">
        <w:rPr>
          <w:rFonts w:ascii="Tahoma" w:eastAsia="Calibri" w:hAnsi="Tahoma" w:cs="Tahoma"/>
          <w:lang w:eastAsia="es-ES"/>
        </w:rPr>
        <w:t>1</w:t>
      </w:r>
      <w:r w:rsidRPr="00AA100C">
        <w:rPr>
          <w:rFonts w:ascii="Tahoma" w:eastAsia="Calibri" w:hAnsi="Tahoma" w:cs="Tahoma"/>
          <w:lang w:eastAsia="es-ES"/>
        </w:rPr>
        <w:t xml:space="preserve"> y fue revisado su contenido el 22 de </w:t>
      </w:r>
      <w:r w:rsidR="008C6D81">
        <w:rPr>
          <w:rFonts w:ascii="Tahoma" w:eastAsia="Calibri" w:hAnsi="Tahoma" w:cs="Tahoma"/>
          <w:lang w:eastAsia="es-ES"/>
        </w:rPr>
        <w:t>abril</w:t>
      </w:r>
      <w:r w:rsidRPr="00AA100C">
        <w:rPr>
          <w:rFonts w:ascii="Tahoma" w:eastAsia="Calibri" w:hAnsi="Tahoma" w:cs="Tahoma"/>
          <w:lang w:eastAsia="es-ES"/>
        </w:rPr>
        <w:t xml:space="preserve"> de 202</w:t>
      </w:r>
      <w:r w:rsidR="008C6D81">
        <w:rPr>
          <w:rFonts w:ascii="Tahoma" w:eastAsia="Calibri" w:hAnsi="Tahoma" w:cs="Tahoma"/>
          <w:lang w:eastAsia="es-ES"/>
        </w:rPr>
        <w:t>1</w:t>
      </w:r>
      <w:r w:rsidRPr="00AA100C">
        <w:rPr>
          <w:rFonts w:ascii="Tahoma" w:eastAsia="Calibri" w:hAnsi="Tahoma" w:cs="Tahoma"/>
          <w:lang w:eastAsia="es-ES"/>
        </w:rPr>
        <w:t xml:space="preserve">. Si el usuario desea obtener mayor información acerca del contenido temático del metadato, deberá contactar al </w:t>
      </w:r>
      <w:r w:rsidR="008C6D81">
        <w:rPr>
          <w:rFonts w:ascii="Tahoma" w:eastAsia="Calibri" w:hAnsi="Tahoma" w:cs="Tahoma"/>
          <w:lang w:eastAsia="es-ES"/>
        </w:rPr>
        <w:t xml:space="preserve">equipo de trabajo de la IDESC </w:t>
      </w:r>
      <w:r w:rsidRPr="00AA100C">
        <w:rPr>
          <w:rFonts w:ascii="Tahoma" w:eastAsia="Calibri" w:hAnsi="Tahoma" w:cs="Tahoma"/>
          <w:lang w:eastAsia="es-ES"/>
        </w:rPr>
        <w:t>- Subdirección d</w:t>
      </w:r>
      <w:r w:rsidR="008C6D81">
        <w:rPr>
          <w:rFonts w:ascii="Tahoma" w:eastAsia="Calibri" w:hAnsi="Tahoma" w:cs="Tahoma"/>
          <w:lang w:eastAsia="es-ES"/>
        </w:rPr>
        <w:t>e Planificación del Territorio</w:t>
      </w:r>
      <w:r w:rsidRPr="00AA100C">
        <w:rPr>
          <w:rFonts w:ascii="Tahoma" w:eastAsia="Calibri" w:hAnsi="Tahoma" w:cs="Tahoma"/>
          <w:lang w:eastAsia="es-ES"/>
        </w:rPr>
        <w:t xml:space="preserve">, ubicado </w:t>
      </w:r>
      <w:commentRangeStart w:id="40"/>
      <w:r w:rsidR="008C6D81" w:rsidRPr="00524213">
        <w:rPr>
          <w:rFonts w:ascii="Tahoma" w:eastAsia="Calibri" w:hAnsi="Tahoma" w:cs="Tahoma"/>
          <w:bCs/>
          <w:lang w:eastAsia="en-US"/>
        </w:rPr>
        <w:t>Centro Administrativo Municipal (CAM) Avenida 2 Norte #10 - 70. Cali - Valle del Cauca – Colombia, Piso 10</w:t>
      </w:r>
      <w:commentRangeEnd w:id="40"/>
      <w:r w:rsidR="008C6D81" w:rsidRPr="00524213">
        <w:rPr>
          <w:rStyle w:val="Refdecomentario"/>
          <w:rFonts w:ascii="Tahoma" w:hAnsi="Tahoma" w:cs="Tahoma"/>
        </w:rPr>
        <w:commentReference w:id="40"/>
      </w:r>
      <w:r w:rsidR="008C6D81" w:rsidRPr="00AA100C">
        <w:rPr>
          <w:rFonts w:ascii="Tahoma" w:eastAsia="Calibri" w:hAnsi="Tahoma" w:cs="Tahoma"/>
          <w:bCs/>
          <w:lang w:eastAsia="en-US"/>
        </w:rPr>
        <w:t xml:space="preserve">,  teléfonos </w:t>
      </w:r>
      <w:commentRangeStart w:id="41"/>
      <w:r w:rsidR="008C6D81" w:rsidRPr="00AA100C">
        <w:rPr>
          <w:rFonts w:ascii="Tahoma" w:eastAsia="Calibri" w:hAnsi="Tahoma" w:cs="Tahoma"/>
          <w:bCs/>
          <w:lang w:eastAsia="en-US"/>
        </w:rPr>
        <w:t xml:space="preserve">57 </w:t>
      </w:r>
      <w:r w:rsidR="008C6D81" w:rsidRPr="00524213">
        <w:rPr>
          <w:rFonts w:ascii="Tahoma" w:eastAsia="Calibri" w:hAnsi="Tahoma" w:cs="Tahoma"/>
          <w:bCs/>
          <w:lang w:eastAsia="en-US"/>
        </w:rPr>
        <w:t>2</w:t>
      </w:r>
      <w:r w:rsidR="008C6D81" w:rsidRPr="00AA100C">
        <w:rPr>
          <w:rFonts w:ascii="Tahoma" w:eastAsia="Calibri" w:hAnsi="Tahoma" w:cs="Tahoma"/>
          <w:bCs/>
          <w:lang w:eastAsia="en-US"/>
        </w:rPr>
        <w:t xml:space="preserve"> </w:t>
      </w:r>
      <w:r w:rsidR="008C6D81" w:rsidRPr="00524213">
        <w:rPr>
          <w:rFonts w:ascii="Tahoma" w:eastAsia="Calibri" w:hAnsi="Tahoma" w:cs="Tahoma"/>
          <w:bCs/>
          <w:lang w:eastAsia="en-US"/>
        </w:rPr>
        <w:t>8851325</w:t>
      </w:r>
      <w:r w:rsidR="008C6D81" w:rsidRPr="00AA100C">
        <w:rPr>
          <w:rFonts w:ascii="Tahoma" w:eastAsia="Calibri" w:hAnsi="Tahoma" w:cs="Tahoma"/>
          <w:bCs/>
          <w:lang w:eastAsia="en-US"/>
        </w:rPr>
        <w:t xml:space="preserve">, 57 </w:t>
      </w:r>
      <w:r w:rsidR="008C6D81" w:rsidRPr="00524213">
        <w:rPr>
          <w:rFonts w:ascii="Tahoma" w:eastAsia="Calibri" w:hAnsi="Tahoma" w:cs="Tahoma"/>
          <w:bCs/>
          <w:lang w:eastAsia="en-US"/>
        </w:rPr>
        <w:t>2 668 91 00</w:t>
      </w:r>
      <w:r w:rsidR="008C6D81" w:rsidRPr="00AA100C">
        <w:rPr>
          <w:rFonts w:ascii="Tahoma" w:eastAsia="Calibri" w:hAnsi="Tahoma" w:cs="Tahoma"/>
          <w:bCs/>
          <w:lang w:eastAsia="en-US"/>
        </w:rPr>
        <w:t xml:space="preserve"> fax 57 </w:t>
      </w:r>
      <w:r w:rsidR="008C6D81" w:rsidRPr="00524213">
        <w:rPr>
          <w:rFonts w:ascii="Tahoma" w:eastAsia="Calibri" w:hAnsi="Tahoma" w:cs="Tahoma"/>
          <w:bCs/>
          <w:lang w:eastAsia="en-US"/>
        </w:rPr>
        <w:t>2 8895630</w:t>
      </w:r>
      <w:r w:rsidR="008C6D81" w:rsidRPr="00AA100C">
        <w:rPr>
          <w:rFonts w:ascii="Tahoma" w:eastAsia="Calibri" w:hAnsi="Tahoma" w:cs="Tahoma"/>
          <w:bCs/>
          <w:lang w:eastAsia="en-US"/>
        </w:rPr>
        <w:t xml:space="preserve">, </w:t>
      </w:r>
      <w:commentRangeEnd w:id="41"/>
      <w:r w:rsidR="008C6D81" w:rsidRPr="00524213">
        <w:rPr>
          <w:rStyle w:val="Refdecomentario"/>
          <w:rFonts w:ascii="Tahoma" w:hAnsi="Tahoma" w:cs="Tahoma"/>
        </w:rPr>
        <w:commentReference w:id="41"/>
      </w:r>
      <w:r w:rsidR="008C6D81" w:rsidRPr="00AA100C">
        <w:rPr>
          <w:rFonts w:ascii="Tahoma" w:eastAsia="Calibri" w:hAnsi="Tahoma" w:cs="Tahoma"/>
          <w:bCs/>
          <w:lang w:eastAsia="en-US"/>
        </w:rPr>
        <w:t xml:space="preserve">en horario de 8:00 am a 5:00 pm de lunes a viernes. Correo electrónico: </w:t>
      </w:r>
      <w:hyperlink r:id="rId17" w:history="1">
        <w:r w:rsidR="003F2CDC" w:rsidRPr="003B2700">
          <w:rPr>
            <w:rStyle w:val="Hipervnculo"/>
            <w:rFonts w:ascii="Tahoma" w:eastAsia="Calibri" w:hAnsi="Tahoma" w:cs="Tahoma"/>
            <w:bCs/>
            <w:lang w:eastAsia="en-US"/>
          </w:rPr>
          <w:t>idesc@cali.gov.co</w:t>
        </w:r>
      </w:hyperlink>
      <w:r w:rsidRPr="00AA100C">
        <w:rPr>
          <w:rFonts w:ascii="Tahoma" w:eastAsia="Calibri" w:hAnsi="Tahoma" w:cs="Tahoma"/>
          <w:lang w:eastAsia="es-ES"/>
        </w:rPr>
        <w:t>. El usuario deberá establecer previo contacto telefónico o a través de correo electrónico, para realizar la solicitud o fijar una cita en el horario de atención.</w:t>
      </w:r>
    </w:p>
    <w:p w14:paraId="65E26C79" w14:textId="50F0BF98" w:rsidR="004B022A" w:rsidRPr="00524213" w:rsidRDefault="004B022A" w:rsidP="00524213">
      <w:pPr>
        <w:spacing w:after="0" w:line="23" w:lineRule="atLeast"/>
        <w:ind w:left="1412" w:hanging="1412"/>
        <w:jc w:val="both"/>
        <w:rPr>
          <w:rFonts w:ascii="Tahoma" w:hAnsi="Tahoma" w:cs="Tahoma"/>
          <w:sz w:val="24"/>
          <w:szCs w:val="24"/>
        </w:rPr>
      </w:pPr>
    </w:p>
    <w:sectPr w:rsidR="004B022A" w:rsidRPr="00524213" w:rsidSect="00157EC8">
      <w:headerReference w:type="default" r:id="rId18"/>
      <w:footerReference w:type="default" r:id="rId19"/>
      <w:headerReference w:type="first" r:id="rId20"/>
      <w:footerReference w:type="first" r:id="rId21"/>
      <w:pgSz w:w="12240" w:h="15840" w:code="1"/>
      <w:pgMar w:top="1134" w:right="1134" w:bottom="1134" w:left="1134" w:header="227" w:footer="113"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ulián E. Londoño" w:date="2021-06-10T15:09:00Z" w:initials="J">
    <w:p w14:paraId="47645F6D" w14:textId="55974258" w:rsidR="00AA100C" w:rsidRDefault="00AA100C">
      <w:pPr>
        <w:pStyle w:val="Textocomentario"/>
      </w:pPr>
      <w:r>
        <w:rPr>
          <w:rStyle w:val="Refdecomentario"/>
        </w:rPr>
        <w:annotationRef/>
      </w:r>
      <w:r>
        <w:t>Titulo he información de ámbito</w:t>
      </w:r>
    </w:p>
  </w:comment>
  <w:comment w:id="2" w:author="Julián E. Londoño" w:date="2021-06-10T15:22:00Z" w:initials="J">
    <w:p w14:paraId="38451377" w14:textId="0448CB16" w:rsidR="00C700B9" w:rsidRDefault="00C700B9">
      <w:pPr>
        <w:pStyle w:val="Textocomentario"/>
      </w:pPr>
      <w:r>
        <w:rPr>
          <w:rStyle w:val="Refdecomentario"/>
        </w:rPr>
        <w:annotationRef/>
      </w:r>
      <w:r>
        <w:t>Fecha y lugar de publicación del ortomosaico</w:t>
      </w:r>
    </w:p>
  </w:comment>
  <w:comment w:id="3" w:author="Julián E. Londoño" w:date="2021-06-10T15:24:00Z" w:initials="J">
    <w:p w14:paraId="3904CC22" w14:textId="514DBEE8" w:rsidR="00C700B9" w:rsidRDefault="00C700B9">
      <w:pPr>
        <w:pStyle w:val="Textocomentario"/>
      </w:pPr>
      <w:r>
        <w:rPr>
          <w:rStyle w:val="Refdecomentario"/>
        </w:rPr>
        <w:annotationRef/>
      </w:r>
      <w:r>
        <w:t>Fecha de captura.</w:t>
      </w:r>
    </w:p>
  </w:comment>
  <w:comment w:id="4" w:author="Julián E. Londoño" w:date="2021-06-10T15:36:00Z" w:initials="J">
    <w:p w14:paraId="6BDB96A4" w14:textId="2E1EF232" w:rsidR="003F11D1" w:rsidRDefault="003F11D1">
      <w:pPr>
        <w:pStyle w:val="Textocomentario"/>
      </w:pPr>
      <w:r>
        <w:rPr>
          <w:rStyle w:val="Refdecomentario"/>
        </w:rPr>
        <w:annotationRef/>
      </w:r>
      <w:r>
        <w:t>Responsable del producto</w:t>
      </w:r>
    </w:p>
  </w:comment>
  <w:comment w:id="5" w:author="Julián E. Londoño" w:date="2020-09-10T20:24:00Z" w:initials="J">
    <w:p w14:paraId="2735F3BA" w14:textId="77777777" w:rsidR="003F11D1" w:rsidRDefault="003F11D1" w:rsidP="003F11D1">
      <w:pPr>
        <w:pStyle w:val="Textocomentario"/>
      </w:pPr>
      <w:r>
        <w:rPr>
          <w:rStyle w:val="Refdecomentario"/>
        </w:rPr>
        <w:annotationRef/>
      </w:r>
      <w:r>
        <w:t>Responsable del Metadato</w:t>
      </w:r>
    </w:p>
  </w:comment>
  <w:comment w:id="6" w:author="Julián E. Londoño" w:date="2021-06-11T08:40:00Z" w:initials="J">
    <w:p w14:paraId="3B0A028C" w14:textId="69F75E8D" w:rsidR="00072440" w:rsidRDefault="00072440">
      <w:pPr>
        <w:pStyle w:val="Textocomentario"/>
      </w:pPr>
      <w:r>
        <w:rPr>
          <w:rStyle w:val="Refdecomentario"/>
        </w:rPr>
        <w:annotationRef/>
      </w:r>
      <w:r>
        <w:t>Nombre del Cargo</w:t>
      </w:r>
    </w:p>
  </w:comment>
  <w:comment w:id="7" w:author="Julián E. Londoño" w:date="2021-06-10T15:39:00Z" w:initials="J">
    <w:p w14:paraId="3DCFEAF6" w14:textId="10BE2E7C" w:rsidR="00C21410" w:rsidRDefault="00C21410">
      <w:pPr>
        <w:pStyle w:val="Textocomentario"/>
      </w:pPr>
      <w:r>
        <w:rPr>
          <w:rStyle w:val="Refdecomentario"/>
        </w:rPr>
        <w:annotationRef/>
      </w:r>
      <w:r>
        <w:t>Dirección</w:t>
      </w:r>
    </w:p>
  </w:comment>
  <w:comment w:id="8" w:author="Julián E. Londoño" w:date="2021-06-10T15:42:00Z" w:initials="J">
    <w:p w14:paraId="36348E8A" w14:textId="3B0E52F6" w:rsidR="00C21410" w:rsidRDefault="00C21410">
      <w:pPr>
        <w:pStyle w:val="Textocomentario"/>
      </w:pPr>
      <w:r>
        <w:rPr>
          <w:rStyle w:val="Refdecomentario"/>
        </w:rPr>
        <w:annotationRef/>
      </w:r>
      <w:r>
        <w:t>Teléfonos de contacto</w:t>
      </w:r>
    </w:p>
  </w:comment>
  <w:comment w:id="9" w:author="Julián E. Londoño" w:date="2021-06-11T08:42:00Z" w:initials="J">
    <w:p w14:paraId="7C547FD7" w14:textId="0AA66533" w:rsidR="00072440" w:rsidRDefault="00072440">
      <w:pPr>
        <w:pStyle w:val="Textocomentario"/>
      </w:pPr>
      <w:r>
        <w:rPr>
          <w:rStyle w:val="Refdecomentario"/>
        </w:rPr>
        <w:annotationRef/>
      </w:r>
      <w:r>
        <w:t>Horario de Atención</w:t>
      </w:r>
    </w:p>
  </w:comment>
  <w:comment w:id="10" w:author="Julián E. Londoño" w:date="2021-06-10T15:45:00Z" w:initials="J">
    <w:p w14:paraId="06AF9B84" w14:textId="0A3688CC" w:rsidR="00C21410" w:rsidRDefault="00C21410">
      <w:pPr>
        <w:pStyle w:val="Textocomentario"/>
      </w:pPr>
      <w:r>
        <w:rPr>
          <w:rStyle w:val="Refdecomentario"/>
        </w:rPr>
        <w:annotationRef/>
      </w:r>
      <w:r>
        <w:t>Resumen</w:t>
      </w:r>
    </w:p>
  </w:comment>
  <w:comment w:id="11" w:author="Julián E. Londoño" w:date="2021-06-10T15:49:00Z" w:initials="J">
    <w:p w14:paraId="5F0AFB3F" w14:textId="28680101" w:rsidR="00C21410" w:rsidRDefault="00C21410">
      <w:pPr>
        <w:pStyle w:val="Textocomentario"/>
      </w:pPr>
      <w:r>
        <w:rPr>
          <w:rStyle w:val="Refdecomentario"/>
        </w:rPr>
        <w:annotationRef/>
      </w:r>
      <w:r>
        <w:t>Propósito</w:t>
      </w:r>
    </w:p>
  </w:comment>
  <w:comment w:id="12" w:author="Julián E. Londoño" w:date="2021-06-10T15:50:00Z" w:initials="J">
    <w:p w14:paraId="2EE874A6" w14:textId="53F44014" w:rsidR="00524213" w:rsidRDefault="00524213">
      <w:pPr>
        <w:pStyle w:val="Textocomentario"/>
      </w:pPr>
      <w:r>
        <w:rPr>
          <w:rStyle w:val="Refdecomentario"/>
        </w:rPr>
        <w:annotationRef/>
      </w:r>
      <w:r>
        <w:t>Actualización</w:t>
      </w:r>
    </w:p>
  </w:comment>
  <w:comment w:id="13" w:author="Julián E. Londoño" w:date="2020-09-10T20:49:00Z" w:initials="J">
    <w:p w14:paraId="7D653CFD" w14:textId="77777777" w:rsidR="00AA100C" w:rsidRDefault="00AA100C" w:rsidP="00AA100C">
      <w:pPr>
        <w:pStyle w:val="Textocomentario"/>
      </w:pPr>
      <w:r>
        <w:rPr>
          <w:rStyle w:val="Refdecomentario"/>
        </w:rPr>
        <w:annotationRef/>
      </w:r>
      <w:r>
        <w:t>Muestra gráfica</w:t>
      </w:r>
    </w:p>
  </w:comment>
  <w:comment w:id="14" w:author="Julián E. Londoño" w:date="2021-06-10T15:55:00Z" w:initials="J">
    <w:p w14:paraId="486EF411" w14:textId="00E4C237" w:rsidR="00EF3052" w:rsidRDefault="00EF3052">
      <w:pPr>
        <w:pStyle w:val="Textocomentario"/>
      </w:pPr>
      <w:r>
        <w:rPr>
          <w:rStyle w:val="Refdecomentario"/>
        </w:rPr>
        <w:annotationRef/>
      </w:r>
      <w:r>
        <w:t>Descriptores de Lugar</w:t>
      </w:r>
    </w:p>
  </w:comment>
  <w:comment w:id="15" w:author="Julián E. Londoño" w:date="2021-06-10T16:01:00Z" w:initials="J">
    <w:p w14:paraId="1893D5D9" w14:textId="596A5D4C" w:rsidR="00935449" w:rsidRDefault="00935449">
      <w:pPr>
        <w:pStyle w:val="Textocomentario"/>
      </w:pPr>
      <w:r>
        <w:rPr>
          <w:rStyle w:val="Refdecomentario"/>
        </w:rPr>
        <w:annotationRef/>
      </w:r>
      <w:r>
        <w:rPr>
          <w:rStyle w:val="Refdecomentario"/>
        </w:rPr>
        <w:annotationRef/>
      </w:r>
      <w:r>
        <w:t>Extensión Espacial</w:t>
      </w:r>
    </w:p>
  </w:comment>
  <w:comment w:id="16" w:author="Julián E. Londoño" w:date="2020-09-10T20:51:00Z" w:initials="J">
    <w:p w14:paraId="391A5BCD" w14:textId="77777777" w:rsidR="00AA100C" w:rsidRDefault="00AA100C" w:rsidP="00AA100C">
      <w:pPr>
        <w:pStyle w:val="Textocomentario"/>
      </w:pPr>
      <w:r>
        <w:rPr>
          <w:rStyle w:val="Refdecomentario"/>
        </w:rPr>
        <w:annotationRef/>
      </w:r>
      <w:r>
        <w:t>Palabras clave</w:t>
      </w:r>
    </w:p>
  </w:comment>
  <w:comment w:id="17" w:author="Julián E. Londoño" w:date="2020-09-10T20:39:00Z" w:initials="J">
    <w:p w14:paraId="43408FEE" w14:textId="77777777" w:rsidR="00AA100C" w:rsidRDefault="00AA100C" w:rsidP="00AA100C">
      <w:pPr>
        <w:pStyle w:val="Textocomentario"/>
      </w:pPr>
      <w:r>
        <w:rPr>
          <w:rStyle w:val="Refdecomentario"/>
        </w:rPr>
        <w:annotationRef/>
      </w:r>
      <w:r>
        <w:t>Categoría temática</w:t>
      </w:r>
    </w:p>
  </w:comment>
  <w:comment w:id="18" w:author="Julián E. Londoño" w:date="2021-06-10T20:23:00Z" w:initials="J">
    <w:p w14:paraId="243D4F48" w14:textId="77777777" w:rsidR="0094770E" w:rsidRPr="0018690C" w:rsidRDefault="0094770E" w:rsidP="0094770E">
      <w:pPr>
        <w:pStyle w:val="Textocomentario"/>
        <w:rPr>
          <w:sz w:val="16"/>
          <w:szCs w:val="16"/>
        </w:rPr>
      </w:pPr>
      <w:r>
        <w:rPr>
          <w:rStyle w:val="Refdecomentario"/>
        </w:rPr>
        <w:annotationRef/>
      </w:r>
      <w:r>
        <w:rPr>
          <w:rStyle w:val="Refdecomentario"/>
        </w:rPr>
        <w:annotationRef/>
      </w:r>
      <w:r>
        <w:rPr>
          <w:rStyle w:val="Refdecomentario"/>
        </w:rPr>
        <w:t>Información del linaje. Declaración y Descripción</w:t>
      </w:r>
    </w:p>
    <w:p w14:paraId="1EBA3A21" w14:textId="5F1736D9" w:rsidR="0094770E" w:rsidRDefault="0094770E">
      <w:pPr>
        <w:pStyle w:val="Textocomentario"/>
      </w:pPr>
    </w:p>
  </w:comment>
  <w:comment w:id="19" w:author="Julián E. Londoño" w:date="2020-09-10T20:55:00Z" w:initials="J">
    <w:p w14:paraId="58FDC659" w14:textId="77777777" w:rsidR="00AA100C" w:rsidRDefault="00AA100C" w:rsidP="00AA100C">
      <w:pPr>
        <w:pStyle w:val="Textocomentario"/>
      </w:pPr>
      <w:r>
        <w:rPr>
          <w:rStyle w:val="Refdecomentario"/>
        </w:rPr>
        <w:annotationRef/>
      </w:r>
      <w:r>
        <w:rPr>
          <w:rStyle w:val="Refdecomentario"/>
        </w:rPr>
        <w:annotationRef/>
      </w:r>
      <w:r>
        <w:t>Restricciones</w:t>
      </w:r>
    </w:p>
  </w:comment>
  <w:comment w:id="20" w:author="Julián E. Londoño" w:date="2021-06-10T20:25:00Z" w:initials="J">
    <w:p w14:paraId="4FE01A25" w14:textId="6357D94D" w:rsidR="0094770E" w:rsidRDefault="0094770E">
      <w:pPr>
        <w:pStyle w:val="Textocomentario"/>
      </w:pPr>
      <w:r>
        <w:rPr>
          <w:rStyle w:val="Refdecomentario"/>
        </w:rPr>
        <w:annotationRef/>
      </w:r>
    </w:p>
  </w:comment>
  <w:comment w:id="21" w:author="Julián E. Londoño" w:date="2021-06-10T20:27:00Z" w:initials="J">
    <w:p w14:paraId="71C98444" w14:textId="77777777" w:rsidR="0052527D" w:rsidRDefault="0052527D" w:rsidP="0052527D">
      <w:pPr>
        <w:pStyle w:val="Textocomentario"/>
      </w:pPr>
      <w:r>
        <w:rPr>
          <w:rStyle w:val="Refdecomentario"/>
        </w:rPr>
        <w:annotationRef/>
      </w:r>
      <w:r>
        <w:rPr>
          <w:rStyle w:val="Refdecomentario"/>
        </w:rPr>
        <w:annotationRef/>
      </w:r>
      <w:r>
        <w:t>Informe de consistencia lógica</w:t>
      </w:r>
    </w:p>
    <w:p w14:paraId="3D725635" w14:textId="5AE41BEA" w:rsidR="0052527D" w:rsidRDefault="0052527D">
      <w:pPr>
        <w:pStyle w:val="Textocomentario"/>
      </w:pPr>
    </w:p>
  </w:comment>
  <w:comment w:id="22" w:author="Julián E. Londoño" w:date="2021-06-10T20:28:00Z" w:initials="J">
    <w:p w14:paraId="7CF16BFE" w14:textId="77777777" w:rsidR="0052527D" w:rsidRDefault="0052527D" w:rsidP="0052527D">
      <w:pPr>
        <w:pStyle w:val="Textocomentario"/>
      </w:pPr>
      <w:r>
        <w:rPr>
          <w:rStyle w:val="Refdecomentario"/>
        </w:rPr>
        <w:annotationRef/>
      </w:r>
      <w:r>
        <w:rPr>
          <w:rStyle w:val="Refdecomentario"/>
        </w:rPr>
        <w:annotationRef/>
      </w:r>
      <w:r>
        <w:t>Informe general de calidad</w:t>
      </w:r>
    </w:p>
    <w:p w14:paraId="25FBE770" w14:textId="54C8E73C" w:rsidR="0052527D" w:rsidRDefault="0052527D">
      <w:pPr>
        <w:pStyle w:val="Textocomentario"/>
      </w:pPr>
    </w:p>
  </w:comment>
  <w:comment w:id="23" w:author="Julián E. Londoño" w:date="2021-06-10T20:29:00Z" w:initials="J">
    <w:p w14:paraId="32110818" w14:textId="5DA25DA0" w:rsidR="00DF6607" w:rsidRDefault="00DF6607">
      <w:pPr>
        <w:pStyle w:val="Textocomentario"/>
      </w:pPr>
      <w:r>
        <w:rPr>
          <w:rStyle w:val="Refdecomentario"/>
        </w:rPr>
        <w:annotationRef/>
      </w:r>
      <w:r>
        <w:rPr>
          <w:rStyle w:val="Refdecomentario"/>
        </w:rPr>
        <w:annotationRef/>
      </w:r>
      <w:r>
        <w:t>Informe de totalidad, cubrimiento</w:t>
      </w:r>
    </w:p>
  </w:comment>
  <w:comment w:id="24" w:author="Julián E. Londoño" w:date="2021-06-10T20:34:00Z" w:initials="J">
    <w:p w14:paraId="68F48F82" w14:textId="77777777" w:rsidR="00DF6607" w:rsidRDefault="00DF6607" w:rsidP="00DF6607">
      <w:pPr>
        <w:pStyle w:val="Textocomentario"/>
      </w:pPr>
      <w:r>
        <w:rPr>
          <w:rStyle w:val="Refdecomentario"/>
        </w:rPr>
        <w:annotationRef/>
      </w:r>
      <w:r>
        <w:rPr>
          <w:rStyle w:val="Refdecomentario"/>
        </w:rPr>
        <w:annotationRef/>
      </w:r>
      <w:r>
        <w:t>Fuente de información 1</w:t>
      </w:r>
    </w:p>
    <w:p w14:paraId="2FF55CC9" w14:textId="0932521C" w:rsidR="00DF6607" w:rsidRDefault="00DF6607">
      <w:pPr>
        <w:pStyle w:val="Textocomentario"/>
      </w:pPr>
    </w:p>
  </w:comment>
  <w:comment w:id="25" w:author="Julián E. Londoño" w:date="2021-06-10T20:38:00Z" w:initials="J">
    <w:p w14:paraId="68582EB5" w14:textId="6A01E188" w:rsidR="007E2C51" w:rsidRDefault="007E2C51">
      <w:pPr>
        <w:pStyle w:val="Textocomentario"/>
      </w:pPr>
      <w:r>
        <w:rPr>
          <w:rStyle w:val="Refdecomentario"/>
        </w:rPr>
        <w:annotationRef/>
      </w:r>
      <w:r>
        <w:rPr>
          <w:rStyle w:val="Refdecomentario"/>
        </w:rPr>
        <w:annotationRef/>
      </w:r>
      <w:r>
        <w:t>Descripción de puntos de control</w:t>
      </w:r>
    </w:p>
  </w:comment>
  <w:comment w:id="26" w:author="Julián E. Londoño" w:date="2021-06-10T20:41:00Z" w:initials="J">
    <w:p w14:paraId="6F4F50B2" w14:textId="5D11B486" w:rsidR="000F0B7C" w:rsidRDefault="000F0B7C">
      <w:pPr>
        <w:pStyle w:val="Textocomentario"/>
      </w:pPr>
      <w:r>
        <w:rPr>
          <w:rStyle w:val="Refdecomentario"/>
        </w:rPr>
        <w:annotationRef/>
      </w:r>
      <w:r>
        <w:rPr>
          <w:rStyle w:val="Refdecomentario"/>
        </w:rPr>
        <w:annotationRef/>
      </w:r>
      <w:r>
        <w:t>Datum Horizontal</w:t>
      </w:r>
    </w:p>
  </w:comment>
  <w:comment w:id="27" w:author="Julián E. Londoño" w:date="2021-06-10T20:41:00Z" w:initials="J">
    <w:p w14:paraId="6953FFEB" w14:textId="7140B291" w:rsidR="000F0B7C" w:rsidRDefault="000F0B7C" w:rsidP="000F0B7C">
      <w:pPr>
        <w:pStyle w:val="Textocomentario"/>
      </w:pPr>
      <w:r>
        <w:rPr>
          <w:rStyle w:val="Refdecomentario"/>
        </w:rPr>
        <w:annotationRef/>
      </w:r>
      <w:r>
        <w:rPr>
          <w:rStyle w:val="Refdecomentario"/>
        </w:rPr>
        <w:annotationRef/>
      </w:r>
      <w:r>
        <w:t>Datum de altitud</w:t>
      </w:r>
    </w:p>
    <w:p w14:paraId="4E68EDA5" w14:textId="568DB76E" w:rsidR="000F0B7C" w:rsidRDefault="000F0B7C">
      <w:pPr>
        <w:pStyle w:val="Textocomentario"/>
      </w:pPr>
    </w:p>
  </w:comment>
  <w:comment w:id="28" w:author="Julián E. Londoño" w:date="2021-06-10T20:42:00Z" w:initials="J">
    <w:p w14:paraId="75FDE201" w14:textId="4A390188" w:rsidR="000F0B7C" w:rsidRDefault="000F0B7C">
      <w:pPr>
        <w:pStyle w:val="Textocomentario"/>
      </w:pPr>
      <w:r>
        <w:rPr>
          <w:rStyle w:val="Refdecomentario"/>
        </w:rPr>
        <w:annotationRef/>
      </w:r>
      <w:r>
        <w:t>Descripción del marco de referencia</w:t>
      </w:r>
    </w:p>
  </w:comment>
  <w:comment w:id="29" w:author="Julián E. Londoño" w:date="2021-06-10T20:48:00Z" w:initials="J">
    <w:p w14:paraId="0D710017" w14:textId="513862EE" w:rsidR="008C6D81" w:rsidRDefault="008C6D81">
      <w:pPr>
        <w:pStyle w:val="Textocomentario"/>
      </w:pPr>
      <w:r>
        <w:rPr>
          <w:rStyle w:val="Refdecomentario"/>
        </w:rPr>
        <w:annotationRef/>
      </w:r>
      <w:r>
        <w:t>Información de georreferenciación local, Planas Locales</w:t>
      </w:r>
    </w:p>
  </w:comment>
  <w:comment w:id="30" w:author="Julián E. Londoño" w:date="2021-06-10T20:48:00Z" w:initials="J">
    <w:p w14:paraId="7B3814B5" w14:textId="0409F691" w:rsidR="008C6D81" w:rsidRDefault="008C6D81">
      <w:pPr>
        <w:pStyle w:val="Textocomentario"/>
      </w:pPr>
      <w:r>
        <w:rPr>
          <w:rStyle w:val="Refdecomentario"/>
        </w:rPr>
        <w:annotationRef/>
      </w:r>
      <w:r>
        <w:t>Nombre proyección cartográfica</w:t>
      </w:r>
    </w:p>
  </w:comment>
  <w:comment w:id="31" w:author="Julián E. Londoño" w:date="2021-06-10T20:50:00Z" w:initials="J">
    <w:p w14:paraId="2783E651" w14:textId="1A909157" w:rsidR="008C6D81" w:rsidRDefault="008C6D81">
      <w:pPr>
        <w:pStyle w:val="Textocomentario"/>
      </w:pPr>
      <w:r>
        <w:rPr>
          <w:rStyle w:val="Refdecomentario"/>
        </w:rPr>
        <w:annotationRef/>
      </w:r>
      <w:r>
        <w:t>Información cartográfica complementaria</w:t>
      </w:r>
    </w:p>
  </w:comment>
  <w:comment w:id="32" w:author="Julián E. Londoño" w:date="2021-06-10T20:52:00Z" w:initials="J">
    <w:p w14:paraId="732062CA" w14:textId="77777777" w:rsidR="008C6D81" w:rsidRDefault="008C6D81" w:rsidP="008C6D81">
      <w:pPr>
        <w:pStyle w:val="Textocomentario"/>
      </w:pPr>
      <w:r>
        <w:rPr>
          <w:rStyle w:val="Refdecomentario"/>
        </w:rPr>
        <w:annotationRef/>
      </w:r>
      <w:r>
        <w:rPr>
          <w:rStyle w:val="Refdecomentario"/>
        </w:rPr>
        <w:annotationRef/>
      </w:r>
      <w:r>
        <w:t>Información de distribución</w:t>
      </w:r>
    </w:p>
    <w:p w14:paraId="40CE7D70" w14:textId="3C7ACF54" w:rsidR="008C6D81" w:rsidRDefault="008C6D81">
      <w:pPr>
        <w:pStyle w:val="Textocomentario"/>
      </w:pPr>
    </w:p>
  </w:comment>
  <w:comment w:id="33" w:author="Julián E. Londoño" w:date="2021-06-10T20:56:00Z" w:initials="J">
    <w:p w14:paraId="16AFEB2F" w14:textId="68005AC9" w:rsidR="008C6D81" w:rsidRDefault="008C6D81">
      <w:pPr>
        <w:pStyle w:val="Textocomentario"/>
      </w:pPr>
      <w:r>
        <w:rPr>
          <w:rStyle w:val="Refdecomentario"/>
        </w:rPr>
        <w:annotationRef/>
      </w:r>
      <w:r>
        <w:t>Disponibilidad</w:t>
      </w:r>
    </w:p>
  </w:comment>
  <w:comment w:id="34" w:author="Julián E. Londoño" w:date="2021-06-10T20:57:00Z" w:initials="J">
    <w:p w14:paraId="59987BB0" w14:textId="0280F8C4" w:rsidR="00DB45FA" w:rsidRDefault="00DB45FA">
      <w:pPr>
        <w:pStyle w:val="Textocomentario"/>
      </w:pPr>
      <w:r>
        <w:rPr>
          <w:rStyle w:val="Refdecomentario"/>
        </w:rPr>
        <w:annotationRef/>
      </w:r>
      <w:r>
        <w:t>Cargo de la persona</w:t>
      </w:r>
      <w:r w:rsidR="003F2CDC">
        <w:t xml:space="preserve"> o grupo responsable</w:t>
      </w:r>
    </w:p>
  </w:comment>
  <w:comment w:id="35" w:author="Julián E. Londoño" w:date="2021-06-10T20:58:00Z" w:initials="J">
    <w:p w14:paraId="4E39EBDE" w14:textId="0EB6F2AD" w:rsidR="003F2CDC" w:rsidRDefault="003F2CDC">
      <w:pPr>
        <w:pStyle w:val="Textocomentario"/>
      </w:pPr>
      <w:r>
        <w:rPr>
          <w:rStyle w:val="Refdecomentario"/>
        </w:rPr>
        <w:annotationRef/>
      </w:r>
      <w:r>
        <w:t>Organización</w:t>
      </w:r>
    </w:p>
  </w:comment>
  <w:comment w:id="36" w:author="Julián E. Londoño" w:date="2021-06-10T15:39:00Z" w:initials="J">
    <w:p w14:paraId="18819EA6" w14:textId="77777777" w:rsidR="003F2CDC" w:rsidRDefault="003F2CDC" w:rsidP="003F2CDC">
      <w:pPr>
        <w:pStyle w:val="Textocomentario"/>
      </w:pPr>
      <w:r>
        <w:rPr>
          <w:rStyle w:val="Refdecomentario"/>
        </w:rPr>
        <w:annotationRef/>
      </w:r>
      <w:r>
        <w:t>Dirección</w:t>
      </w:r>
    </w:p>
  </w:comment>
  <w:comment w:id="37" w:author="Julián E. Londoño" w:date="2021-06-10T21:04:00Z" w:initials="J">
    <w:p w14:paraId="66A99E42" w14:textId="77777777" w:rsidR="003F2CDC" w:rsidRDefault="003F2CDC" w:rsidP="003F2CDC">
      <w:pPr>
        <w:pStyle w:val="Textocomentario"/>
      </w:pPr>
      <w:r>
        <w:rPr>
          <w:rStyle w:val="Refdecomentario"/>
        </w:rPr>
        <w:annotationRef/>
      </w:r>
      <w:r>
        <w:rPr>
          <w:rStyle w:val="Refdecomentario"/>
        </w:rPr>
        <w:annotationRef/>
      </w:r>
      <w:r>
        <w:t>Información de Distribución</w:t>
      </w:r>
    </w:p>
    <w:p w14:paraId="47E7EB88" w14:textId="1429258B" w:rsidR="003F2CDC" w:rsidRDefault="003F2CDC">
      <w:pPr>
        <w:pStyle w:val="Textocomentario"/>
      </w:pPr>
    </w:p>
  </w:comment>
  <w:comment w:id="38" w:author="Julián E. Londoño" w:date="2020-09-10T21:25:00Z" w:initials="J">
    <w:p w14:paraId="3087DFCC" w14:textId="77777777" w:rsidR="00AA100C" w:rsidRDefault="00AA100C" w:rsidP="00AA100C">
      <w:pPr>
        <w:pStyle w:val="Textocomentario"/>
      </w:pPr>
      <w:r>
        <w:rPr>
          <w:rStyle w:val="Refdecomentario"/>
        </w:rPr>
        <w:annotationRef/>
      </w:r>
      <w:r>
        <w:t>Formatos</w:t>
      </w:r>
    </w:p>
  </w:comment>
  <w:comment w:id="39" w:author="Julián E. Londoño" w:date="2021-06-10T21:03:00Z" w:initials="J">
    <w:p w14:paraId="1CA23E00" w14:textId="7A14ACA4" w:rsidR="003F2CDC" w:rsidRDefault="003F2CDC">
      <w:pPr>
        <w:pStyle w:val="Textocomentario"/>
      </w:pPr>
      <w:r>
        <w:rPr>
          <w:rStyle w:val="Refdecomentario"/>
        </w:rPr>
        <w:annotationRef/>
      </w:r>
      <w:r>
        <w:t>Responsabilidad</w:t>
      </w:r>
    </w:p>
  </w:comment>
  <w:comment w:id="40" w:author="Julián E. Londoño" w:date="2021-06-10T15:39:00Z" w:initials="J">
    <w:p w14:paraId="10A03656" w14:textId="77777777" w:rsidR="008C6D81" w:rsidRDefault="008C6D81" w:rsidP="008C6D81">
      <w:pPr>
        <w:pStyle w:val="Textocomentario"/>
      </w:pPr>
      <w:r>
        <w:rPr>
          <w:rStyle w:val="Refdecomentario"/>
        </w:rPr>
        <w:annotationRef/>
      </w:r>
      <w:r>
        <w:t>Dirección</w:t>
      </w:r>
    </w:p>
  </w:comment>
  <w:comment w:id="41" w:author="Julián E. Londoño" w:date="2021-06-10T15:42:00Z" w:initials="J">
    <w:p w14:paraId="6D512A9A" w14:textId="77777777" w:rsidR="008C6D81" w:rsidRDefault="008C6D81" w:rsidP="008C6D81">
      <w:pPr>
        <w:pStyle w:val="Textocomentario"/>
      </w:pPr>
      <w:r>
        <w:rPr>
          <w:rStyle w:val="Refdecomentario"/>
        </w:rPr>
        <w:annotationRef/>
      </w:r>
      <w:r>
        <w:t>Teléfonos de contacto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7645F6D" w15:done="0"/>
  <w15:commentEx w15:paraId="38451377" w15:done="0"/>
  <w15:commentEx w15:paraId="3904CC22" w15:done="0"/>
  <w15:commentEx w15:paraId="6BDB96A4" w15:done="0"/>
  <w15:commentEx w15:paraId="2735F3BA" w15:done="0"/>
  <w15:commentEx w15:paraId="3B0A028C" w15:done="0"/>
  <w15:commentEx w15:paraId="3DCFEAF6" w15:done="0"/>
  <w15:commentEx w15:paraId="36348E8A" w15:done="0"/>
  <w15:commentEx w15:paraId="7C547FD7" w15:done="0"/>
  <w15:commentEx w15:paraId="06AF9B84" w15:done="0"/>
  <w15:commentEx w15:paraId="5F0AFB3F" w15:done="0"/>
  <w15:commentEx w15:paraId="2EE874A6" w15:done="0"/>
  <w15:commentEx w15:paraId="7D653CFD" w15:done="0"/>
  <w15:commentEx w15:paraId="486EF411" w15:done="0"/>
  <w15:commentEx w15:paraId="1893D5D9" w15:done="0"/>
  <w15:commentEx w15:paraId="391A5BCD" w15:done="0"/>
  <w15:commentEx w15:paraId="43408FEE" w15:done="0"/>
  <w15:commentEx w15:paraId="1EBA3A21" w15:done="0"/>
  <w15:commentEx w15:paraId="58FDC659" w15:done="0"/>
  <w15:commentEx w15:paraId="4FE01A25" w15:done="0"/>
  <w15:commentEx w15:paraId="3D725635" w15:done="0"/>
  <w15:commentEx w15:paraId="25FBE770" w15:done="0"/>
  <w15:commentEx w15:paraId="32110818" w15:done="0"/>
  <w15:commentEx w15:paraId="2FF55CC9" w15:done="0"/>
  <w15:commentEx w15:paraId="68582EB5" w15:done="0"/>
  <w15:commentEx w15:paraId="6F4F50B2" w15:done="0"/>
  <w15:commentEx w15:paraId="4E68EDA5" w15:done="0"/>
  <w15:commentEx w15:paraId="75FDE201" w15:done="0"/>
  <w15:commentEx w15:paraId="0D710017" w15:done="0"/>
  <w15:commentEx w15:paraId="7B3814B5" w15:done="0"/>
  <w15:commentEx w15:paraId="2783E651" w15:done="0"/>
  <w15:commentEx w15:paraId="40CE7D70" w15:done="0"/>
  <w15:commentEx w15:paraId="16AFEB2F" w15:done="0"/>
  <w15:commentEx w15:paraId="59987BB0" w15:done="0"/>
  <w15:commentEx w15:paraId="4E39EBDE" w15:done="0"/>
  <w15:commentEx w15:paraId="18819EA6" w15:done="0"/>
  <w15:commentEx w15:paraId="47E7EB88" w15:done="0"/>
  <w15:commentEx w15:paraId="3087DFCC" w15:done="0"/>
  <w15:commentEx w15:paraId="1CA23E00" w15:done="0"/>
  <w15:commentEx w15:paraId="10A03656" w15:done="0"/>
  <w15:commentEx w15:paraId="6D512A9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6CA99A" w16cex:dateUtc="2021-06-10T20:09:00Z"/>
  <w16cex:commentExtensible w16cex:durableId="246CACBE" w16cex:dateUtc="2021-06-10T20:22:00Z"/>
  <w16cex:commentExtensible w16cex:durableId="246CAD3C" w16cex:dateUtc="2021-06-10T20:24:00Z"/>
  <w16cex:commentExtensible w16cex:durableId="246CAFE2" w16cex:dateUtc="2021-06-10T20:36:00Z"/>
  <w16cex:commentExtensible w16cex:durableId="246D9FFD" w16cex:dateUtc="2021-06-11T13:40:00Z"/>
  <w16cex:commentExtensible w16cex:durableId="246CB0CD" w16cex:dateUtc="2021-06-10T20:39:00Z"/>
  <w16cex:commentExtensible w16cex:durableId="246CB15A" w16cex:dateUtc="2021-06-10T20:42:00Z"/>
  <w16cex:commentExtensible w16cex:durableId="246DA085" w16cex:dateUtc="2021-06-11T13:42:00Z"/>
  <w16cex:commentExtensible w16cex:durableId="246CB21A" w16cex:dateUtc="2021-06-10T20:45:00Z"/>
  <w16cex:commentExtensible w16cex:durableId="246CB2F9" w16cex:dateUtc="2021-06-10T20:49:00Z"/>
  <w16cex:commentExtensible w16cex:durableId="246CB35F" w16cex:dateUtc="2021-06-10T20:50:00Z"/>
  <w16cex:commentExtensible w16cex:durableId="246CB45A" w16cex:dateUtc="2021-06-10T20:55:00Z"/>
  <w16cex:commentExtensible w16cex:durableId="246CB5BD" w16cex:dateUtc="2021-06-10T21:01:00Z"/>
  <w16cex:commentExtensible w16cex:durableId="246CF338" w16cex:dateUtc="2021-06-11T01:23:00Z"/>
  <w16cex:commentExtensible w16cex:durableId="246CF3AD" w16cex:dateUtc="2021-06-11T01:25:00Z"/>
  <w16cex:commentExtensible w16cex:durableId="246CF425" w16cex:dateUtc="2021-06-11T01:27:00Z"/>
  <w16cex:commentExtensible w16cex:durableId="246CF462" w16cex:dateUtc="2021-06-11T01:28:00Z"/>
  <w16cex:commentExtensible w16cex:durableId="246CF4C4" w16cex:dateUtc="2021-06-11T01:29:00Z"/>
  <w16cex:commentExtensible w16cex:durableId="246CF5BF" w16cex:dateUtc="2021-06-11T01:34:00Z"/>
  <w16cex:commentExtensible w16cex:durableId="246CF6AE" w16cex:dateUtc="2021-06-11T01:38:00Z"/>
  <w16cex:commentExtensible w16cex:durableId="246CF762" w16cex:dateUtc="2021-06-11T01:41:00Z"/>
  <w16cex:commentExtensible w16cex:durableId="246CF787" w16cex:dateUtc="2021-06-11T01:41:00Z"/>
  <w16cex:commentExtensible w16cex:durableId="246CF7AD" w16cex:dateUtc="2021-06-11T01:42:00Z"/>
  <w16cex:commentExtensible w16cex:durableId="246CF915" w16cex:dateUtc="2021-06-11T01:48:00Z"/>
  <w16cex:commentExtensible w16cex:durableId="246CF926" w16cex:dateUtc="2021-06-11T01:48:00Z"/>
  <w16cex:commentExtensible w16cex:durableId="246CF99F" w16cex:dateUtc="2021-06-11T01:50:00Z"/>
  <w16cex:commentExtensible w16cex:durableId="246CF9F8" w16cex:dateUtc="2021-06-11T01:52:00Z"/>
  <w16cex:commentExtensible w16cex:durableId="246CFAF1" w16cex:dateUtc="2021-06-11T01:56:00Z"/>
  <w16cex:commentExtensible w16cex:durableId="246CFB39" w16cex:dateUtc="2021-06-11T01:57:00Z"/>
  <w16cex:commentExtensible w16cex:durableId="246CFB80" w16cex:dateUtc="2021-06-11T01:58:00Z"/>
  <w16cex:commentExtensible w16cex:durableId="246CFBB5" w16cex:dateUtc="2021-06-10T20:39:00Z"/>
  <w16cex:commentExtensible w16cex:durableId="246CFCDE" w16cex:dateUtc="2021-06-11T02:04:00Z"/>
  <w16cex:commentExtensible w16cex:durableId="246CFCA4" w16cex:dateUtc="2021-06-11T02:03:00Z"/>
  <w16cex:commentExtensible w16cex:durableId="246CFAC5" w16cex:dateUtc="2021-06-10T20:39:00Z"/>
  <w16cex:commentExtensible w16cex:durableId="246CFAC4" w16cex:dateUtc="2021-06-10T20: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7645F6D" w16cid:durableId="246CA99A"/>
  <w16cid:commentId w16cid:paraId="38451377" w16cid:durableId="246CACBE"/>
  <w16cid:commentId w16cid:paraId="3904CC22" w16cid:durableId="246CAD3C"/>
  <w16cid:commentId w16cid:paraId="6BDB96A4" w16cid:durableId="246CAFE2"/>
  <w16cid:commentId w16cid:paraId="2735F3BA" w16cid:durableId="246CAFF7"/>
  <w16cid:commentId w16cid:paraId="3B0A028C" w16cid:durableId="246D9FFD"/>
  <w16cid:commentId w16cid:paraId="3DCFEAF6" w16cid:durableId="246CB0CD"/>
  <w16cid:commentId w16cid:paraId="36348E8A" w16cid:durableId="246CB15A"/>
  <w16cid:commentId w16cid:paraId="7C547FD7" w16cid:durableId="246DA085"/>
  <w16cid:commentId w16cid:paraId="06AF9B84" w16cid:durableId="246CB21A"/>
  <w16cid:commentId w16cid:paraId="5F0AFB3F" w16cid:durableId="246CB2F9"/>
  <w16cid:commentId w16cid:paraId="2EE874A6" w16cid:durableId="246CB35F"/>
  <w16cid:commentId w16cid:paraId="7D653CFD" w16cid:durableId="23050FF7"/>
  <w16cid:commentId w16cid:paraId="486EF411" w16cid:durableId="246CB45A"/>
  <w16cid:commentId w16cid:paraId="1893D5D9" w16cid:durableId="246CB5BD"/>
  <w16cid:commentId w16cid:paraId="391A5BCD" w16cid:durableId="23051056"/>
  <w16cid:commentId w16cid:paraId="43408FEE" w16cid:durableId="23050D88"/>
  <w16cid:commentId w16cid:paraId="1EBA3A21" w16cid:durableId="246CF338"/>
  <w16cid:commentId w16cid:paraId="58FDC659" w16cid:durableId="23051142"/>
  <w16cid:commentId w16cid:paraId="4FE01A25" w16cid:durableId="246CF3AD"/>
  <w16cid:commentId w16cid:paraId="3D725635" w16cid:durableId="246CF425"/>
  <w16cid:commentId w16cid:paraId="25FBE770" w16cid:durableId="246CF462"/>
  <w16cid:commentId w16cid:paraId="32110818" w16cid:durableId="246CF4C4"/>
  <w16cid:commentId w16cid:paraId="2FF55CC9" w16cid:durableId="246CF5BF"/>
  <w16cid:commentId w16cid:paraId="68582EB5" w16cid:durableId="246CF6AE"/>
  <w16cid:commentId w16cid:paraId="6F4F50B2" w16cid:durableId="246CF762"/>
  <w16cid:commentId w16cid:paraId="4E68EDA5" w16cid:durableId="246CF787"/>
  <w16cid:commentId w16cid:paraId="75FDE201" w16cid:durableId="246CF7AD"/>
  <w16cid:commentId w16cid:paraId="0D710017" w16cid:durableId="246CF915"/>
  <w16cid:commentId w16cid:paraId="7B3814B5" w16cid:durableId="246CF926"/>
  <w16cid:commentId w16cid:paraId="2783E651" w16cid:durableId="246CF99F"/>
  <w16cid:commentId w16cid:paraId="40CE7D70" w16cid:durableId="246CF9F8"/>
  <w16cid:commentId w16cid:paraId="16AFEB2F" w16cid:durableId="246CFAF1"/>
  <w16cid:commentId w16cid:paraId="59987BB0" w16cid:durableId="246CFB39"/>
  <w16cid:commentId w16cid:paraId="4E39EBDE" w16cid:durableId="246CFB80"/>
  <w16cid:commentId w16cid:paraId="18819EA6" w16cid:durableId="246CFBB5"/>
  <w16cid:commentId w16cid:paraId="47E7EB88" w16cid:durableId="246CFCDE"/>
  <w16cid:commentId w16cid:paraId="3087DFCC" w16cid:durableId="2305183E"/>
  <w16cid:commentId w16cid:paraId="1CA23E00" w16cid:durableId="246CFCA4"/>
  <w16cid:commentId w16cid:paraId="10A03656" w16cid:durableId="246CFAC5"/>
  <w16cid:commentId w16cid:paraId="6D512A9A" w16cid:durableId="246CFA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C86440" w14:textId="77777777" w:rsidR="001D3545" w:rsidRDefault="001D3545">
      <w:r>
        <w:separator/>
      </w:r>
    </w:p>
  </w:endnote>
  <w:endnote w:type="continuationSeparator" w:id="0">
    <w:p w14:paraId="237EAAAF" w14:textId="77777777" w:rsidR="001D3545" w:rsidRDefault="001D35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AC5FD" w14:textId="77777777" w:rsidR="005B16F3" w:rsidRDefault="005B16F3" w:rsidP="00867C41">
    <w:pPr>
      <w:tabs>
        <w:tab w:val="left" w:pos="0"/>
      </w:tabs>
      <w:spacing w:after="0"/>
      <w:jc w:val="center"/>
      <w:rPr>
        <w:rFonts w:ascii="Arial" w:hAnsi="Arial" w:cs="Arial"/>
        <w:sz w:val="19"/>
        <w:szCs w:val="18"/>
        <w:lang w:val="es-ES_tradnl"/>
      </w:rPr>
    </w:pPr>
    <w:r>
      <w:rPr>
        <w:rFonts w:ascii="Arial" w:hAnsi="Arial" w:cs="Arial"/>
        <w:sz w:val="19"/>
        <w:szCs w:val="18"/>
        <w:lang w:val="es-ES_tradnl"/>
      </w:rPr>
      <w:t>Centro Administrativo Municipal, torre Alcaldía. Piso 10</w:t>
    </w:r>
  </w:p>
  <w:p w14:paraId="7E7A57E5" w14:textId="77777777" w:rsidR="005B16F3" w:rsidRDefault="005B16F3" w:rsidP="00867C41">
    <w:pPr>
      <w:tabs>
        <w:tab w:val="left" w:pos="0"/>
      </w:tabs>
      <w:spacing w:after="0"/>
      <w:jc w:val="center"/>
      <w:rPr>
        <w:rFonts w:ascii="Arial" w:hAnsi="Arial" w:cs="Arial"/>
        <w:sz w:val="19"/>
        <w:szCs w:val="18"/>
        <w:lang w:val="es-ES_tradnl"/>
      </w:rPr>
    </w:pPr>
    <w:r>
      <w:rPr>
        <w:rFonts w:ascii="Arial" w:hAnsi="Arial" w:cs="Arial"/>
        <w:sz w:val="19"/>
        <w:szCs w:val="18"/>
        <w:lang w:val="es-ES_tradnl"/>
      </w:rPr>
      <w:t>Teléfono 668 91 00. Fax 8895630</w:t>
    </w:r>
  </w:p>
  <w:p w14:paraId="368AD5FE" w14:textId="77777777" w:rsidR="005B16F3" w:rsidRPr="00AB62AA" w:rsidRDefault="001D3545" w:rsidP="00AB62AA">
    <w:pPr>
      <w:tabs>
        <w:tab w:val="left" w:pos="0"/>
      </w:tabs>
      <w:spacing w:after="0"/>
      <w:jc w:val="center"/>
      <w:rPr>
        <w:rFonts w:ascii="Arial" w:hAnsi="Arial" w:cs="Arial"/>
        <w:sz w:val="18"/>
        <w:szCs w:val="18"/>
        <w:lang w:val="es-ES_tradnl"/>
      </w:rPr>
    </w:pPr>
    <w:hyperlink r:id="rId1" w:history="1">
      <w:r w:rsidR="005B16F3">
        <w:rPr>
          <w:rStyle w:val="Hipervnculo"/>
          <w:rFonts w:ascii="Arial" w:hAnsi="Arial" w:cs="Calibri"/>
        </w:rPr>
        <w:t>www.cali.gov.co</w:t>
      </w:r>
    </w:hyperlink>
  </w:p>
  <w:p w14:paraId="07403709" w14:textId="77777777" w:rsidR="005B16F3" w:rsidRDefault="005B16F3">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2BFED" w14:textId="77777777" w:rsidR="005B16F3" w:rsidRDefault="005B16F3">
    <w:pPr>
      <w:tabs>
        <w:tab w:val="left" w:pos="0"/>
      </w:tabs>
      <w:spacing w:after="0"/>
      <w:jc w:val="center"/>
      <w:rPr>
        <w:rFonts w:ascii="Arial" w:hAnsi="Arial" w:cs="Arial"/>
        <w:sz w:val="19"/>
        <w:szCs w:val="18"/>
        <w:lang w:val="es-ES_tradnl"/>
      </w:rPr>
    </w:pPr>
    <w:r>
      <w:rPr>
        <w:rFonts w:ascii="Arial" w:hAnsi="Arial" w:cs="Arial"/>
        <w:sz w:val="19"/>
        <w:szCs w:val="18"/>
        <w:lang w:val="es-ES_tradnl"/>
      </w:rPr>
      <w:t>Centro Administrativo Municipal, torre Alcaldía. Piso 10</w:t>
    </w:r>
  </w:p>
  <w:p w14:paraId="6679C4AE" w14:textId="77777777" w:rsidR="005B16F3" w:rsidRDefault="005B16F3">
    <w:pPr>
      <w:tabs>
        <w:tab w:val="left" w:pos="0"/>
      </w:tabs>
      <w:spacing w:after="0"/>
      <w:jc w:val="center"/>
      <w:rPr>
        <w:rFonts w:ascii="Arial" w:hAnsi="Arial" w:cs="Arial"/>
        <w:sz w:val="19"/>
        <w:szCs w:val="18"/>
        <w:lang w:val="es-ES_tradnl"/>
      </w:rPr>
    </w:pPr>
    <w:r>
      <w:rPr>
        <w:rFonts w:ascii="Arial" w:hAnsi="Arial" w:cs="Arial"/>
        <w:sz w:val="19"/>
        <w:szCs w:val="18"/>
        <w:lang w:val="es-ES_tradnl"/>
      </w:rPr>
      <w:t>Teléfono 668 91 00. Fax 8895630</w:t>
    </w:r>
  </w:p>
  <w:p w14:paraId="687B4264" w14:textId="77777777" w:rsidR="005B16F3" w:rsidRDefault="001D3545">
    <w:pPr>
      <w:tabs>
        <w:tab w:val="left" w:pos="0"/>
      </w:tabs>
      <w:spacing w:after="0"/>
      <w:jc w:val="center"/>
      <w:rPr>
        <w:rFonts w:ascii="Arial" w:hAnsi="Arial" w:cs="Arial"/>
        <w:sz w:val="18"/>
        <w:szCs w:val="18"/>
        <w:lang w:val="es-ES_tradnl"/>
      </w:rPr>
    </w:pPr>
    <w:hyperlink r:id="rId1" w:history="1">
      <w:r w:rsidR="005B16F3">
        <w:rPr>
          <w:rStyle w:val="Hipervnculo"/>
          <w:rFonts w:ascii="Arial" w:hAnsi="Arial" w:cs="Calibri"/>
        </w:rPr>
        <w:t>www.cali.gov.co</w:t>
      </w:r>
    </w:hyperlink>
  </w:p>
  <w:p w14:paraId="5BAEE7D8" w14:textId="77777777" w:rsidR="005B16F3" w:rsidRDefault="005B16F3">
    <w:pPr>
      <w:tabs>
        <w:tab w:val="left" w:pos="0"/>
      </w:tabs>
      <w:spacing w:after="0"/>
      <w:jc w:val="center"/>
      <w:rPr>
        <w:rFonts w:ascii="Arial" w:hAnsi="Arial" w:cs="Arial"/>
        <w:sz w:val="18"/>
        <w:szCs w:val="18"/>
        <w:lang w:val="es-ES_tradnl"/>
      </w:rPr>
    </w:pPr>
  </w:p>
  <w:p w14:paraId="60012A6D" w14:textId="77777777" w:rsidR="005B16F3" w:rsidRDefault="005B16F3">
    <w:pPr>
      <w:tabs>
        <w:tab w:val="left" w:pos="0"/>
      </w:tabs>
      <w:spacing w:after="0"/>
      <w:jc w:val="center"/>
      <w:rPr>
        <w:rFonts w:ascii="Arial" w:hAnsi="Arial" w:cs="Arial"/>
        <w:sz w:val="20"/>
        <w:szCs w:val="20"/>
        <w:lang w:val="es-ES_tradn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9666BE" w14:textId="77777777" w:rsidR="001D3545" w:rsidRDefault="001D3545">
      <w:r>
        <w:separator/>
      </w:r>
    </w:p>
  </w:footnote>
  <w:footnote w:type="continuationSeparator" w:id="0">
    <w:p w14:paraId="3BA9FC81" w14:textId="77777777" w:rsidR="001D3545" w:rsidRDefault="001D35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596B2" w14:textId="04D4FDE8" w:rsidR="005B16F3" w:rsidRDefault="00627EE8" w:rsidP="00157EC8">
    <w:pPr>
      <w:pStyle w:val="Encabezado"/>
      <w:spacing w:after="0"/>
    </w:pPr>
    <w:r>
      <w:rPr>
        <w:noProof/>
        <w:lang w:val="es-CO" w:eastAsia="es-CO"/>
      </w:rPr>
      <w:drawing>
        <wp:anchor distT="0" distB="0" distL="0" distR="0" simplePos="0" relativeHeight="251658240" behindDoc="0" locked="0" layoutInCell="1" allowOverlap="1" wp14:anchorId="21376768" wp14:editId="158E07FC">
          <wp:simplePos x="0" y="0"/>
          <wp:positionH relativeFrom="column">
            <wp:posOffset>120015</wp:posOffset>
          </wp:positionH>
          <wp:positionV relativeFrom="paragraph">
            <wp:posOffset>92075</wp:posOffset>
          </wp:positionV>
          <wp:extent cx="1123950" cy="923925"/>
          <wp:effectExtent l="0" t="0" r="0" b="0"/>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3950" cy="9239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89533" w14:textId="2FFFB2F8" w:rsidR="00157EC8" w:rsidRDefault="00157EC8" w:rsidP="008554A4">
    <w:pPr>
      <w:pStyle w:val="Encabezado"/>
    </w:pPr>
    <w:r>
      <w:rPr>
        <w:noProof/>
        <w:lang w:val="es-CO" w:eastAsia="es-CO"/>
      </w:rPr>
      <w:drawing>
        <wp:anchor distT="0" distB="0" distL="0" distR="0" simplePos="0" relativeHeight="251657216" behindDoc="0" locked="0" layoutInCell="1" allowOverlap="1" wp14:anchorId="6586D73F" wp14:editId="60D86F73">
          <wp:simplePos x="0" y="0"/>
          <wp:positionH relativeFrom="margin">
            <wp:align>left</wp:align>
          </wp:positionH>
          <wp:positionV relativeFrom="paragraph">
            <wp:posOffset>1905</wp:posOffset>
          </wp:positionV>
          <wp:extent cx="1125220" cy="926465"/>
          <wp:effectExtent l="0" t="0" r="0" b="6985"/>
          <wp:wrapThrough wrapText="bothSides">
            <wp:wrapPolygon edited="0">
              <wp:start x="0" y="0"/>
              <wp:lineTo x="0" y="21319"/>
              <wp:lineTo x="21210" y="21319"/>
              <wp:lineTo x="21210" y="0"/>
              <wp:lineTo x="0" y="0"/>
            </wp:wrapPolygon>
          </wp:wrapThrough>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5220" cy="92646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14:paraId="5CD175E3" w14:textId="60B6AE44" w:rsidR="00157EC8" w:rsidRDefault="00157EC8" w:rsidP="008554A4">
    <w:pPr>
      <w:pStyle w:val="Encabezado"/>
    </w:pPr>
  </w:p>
  <w:p w14:paraId="1120A66D" w14:textId="09D36073" w:rsidR="00157EC8" w:rsidRDefault="00157EC8" w:rsidP="008554A4">
    <w:pPr>
      <w:pStyle w:val="Encabezado"/>
    </w:pPr>
  </w:p>
  <w:p w14:paraId="0D27E4FC" w14:textId="77777777" w:rsidR="00157EC8" w:rsidRPr="00157EC8" w:rsidRDefault="00157EC8" w:rsidP="00157EC8">
    <w:pPr>
      <w:pStyle w:val="Encabezado"/>
      <w:spacing w:after="0"/>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14185"/>
    <w:multiLevelType w:val="hybridMultilevel"/>
    <w:tmpl w:val="77B0FF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13741A"/>
    <w:multiLevelType w:val="hybridMultilevel"/>
    <w:tmpl w:val="AA4A737E"/>
    <w:lvl w:ilvl="0" w:tplc="240A000F">
      <w:start w:val="1"/>
      <w:numFmt w:val="decimal"/>
      <w:lvlText w:val="%1."/>
      <w:lvlJc w:val="left"/>
      <w:pPr>
        <w:ind w:left="360" w:hanging="360"/>
      </w:pPr>
    </w:lvl>
    <w:lvl w:ilvl="1" w:tplc="240A0001">
      <w:start w:val="1"/>
      <w:numFmt w:val="bullet"/>
      <w:lvlText w:val=""/>
      <w:lvlJc w:val="left"/>
      <w:pPr>
        <w:ind w:left="1080" w:hanging="360"/>
      </w:pPr>
      <w:rPr>
        <w:rFonts w:ascii="Symbol" w:hAnsi="Symbol" w:hint="default"/>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 w15:restartNumberingAfterBreak="0">
    <w:nsid w:val="0EF042FF"/>
    <w:multiLevelType w:val="hybridMultilevel"/>
    <w:tmpl w:val="79288F94"/>
    <w:lvl w:ilvl="0" w:tplc="C7049E40">
      <w:start w:val="1"/>
      <w:numFmt w:val="bullet"/>
      <w:lvlText w:val=""/>
      <w:lvlJc w:val="left"/>
      <w:pPr>
        <w:ind w:left="720" w:hanging="360"/>
      </w:pPr>
      <w:rPr>
        <w:rFonts w:ascii="Symbol" w:hAnsi="Symbol" w:hint="default"/>
        <w:sz w:val="24"/>
        <w:szCs w:val="24"/>
      </w:rPr>
    </w:lvl>
    <w:lvl w:ilvl="1" w:tplc="A3C43568">
      <w:start w:val="1"/>
      <w:numFmt w:val="bullet"/>
      <w:lvlText w:val="o"/>
      <w:lvlJc w:val="left"/>
      <w:pPr>
        <w:ind w:left="1440" w:hanging="360"/>
      </w:pPr>
      <w:rPr>
        <w:rFonts w:ascii="Courier New" w:hAnsi="Courier New" w:cs="Courier New" w:hint="default"/>
        <w:sz w:val="24"/>
        <w:szCs w:val="24"/>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93E0A1E"/>
    <w:multiLevelType w:val="hybridMultilevel"/>
    <w:tmpl w:val="A2262F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75F0FFA"/>
    <w:multiLevelType w:val="hybridMultilevel"/>
    <w:tmpl w:val="28DE139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3B114CD8"/>
    <w:multiLevelType w:val="hybridMultilevel"/>
    <w:tmpl w:val="A5589B0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3C7B7832"/>
    <w:multiLevelType w:val="hybridMultilevel"/>
    <w:tmpl w:val="52C6D70E"/>
    <w:lvl w:ilvl="0" w:tplc="240A000F">
      <w:start w:val="1"/>
      <w:numFmt w:val="decimal"/>
      <w:lvlText w:val="%1."/>
      <w:lvlJc w:val="left"/>
      <w:pPr>
        <w:ind w:left="360" w:hanging="360"/>
      </w:pPr>
      <w:rPr>
        <w:rFonts w:hint="default"/>
      </w:rPr>
    </w:lvl>
    <w:lvl w:ilvl="1" w:tplc="6D4C8626">
      <w:start w:val="1"/>
      <w:numFmt w:val="bullet"/>
      <w:lvlText w:val=""/>
      <w:lvlJc w:val="left"/>
      <w:pPr>
        <w:ind w:left="1080" w:hanging="360"/>
      </w:pPr>
      <w:rPr>
        <w:rFonts w:ascii="Symbol" w:hAnsi="Symbol" w:hint="default"/>
        <w:sz w:val="24"/>
        <w:szCs w:val="24"/>
      </w:rPr>
    </w:lvl>
    <w:lvl w:ilvl="2" w:tplc="240A0003">
      <w:start w:val="1"/>
      <w:numFmt w:val="bullet"/>
      <w:lvlText w:val="o"/>
      <w:lvlJc w:val="left"/>
      <w:pPr>
        <w:ind w:left="1800" w:hanging="180"/>
      </w:pPr>
      <w:rPr>
        <w:rFonts w:ascii="Courier New" w:hAnsi="Courier New" w:cs="Courier New" w:hint="default"/>
      </w:r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55277ADB"/>
    <w:multiLevelType w:val="hybridMultilevel"/>
    <w:tmpl w:val="557C00D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5C933EB3"/>
    <w:multiLevelType w:val="hybridMultilevel"/>
    <w:tmpl w:val="3D02FD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2"/>
  </w:num>
  <w:num w:numId="4">
    <w:abstractNumId w:val="3"/>
  </w:num>
  <w:num w:numId="5">
    <w:abstractNumId w:val="0"/>
  </w:num>
  <w:num w:numId="6">
    <w:abstractNumId w:val="4"/>
  </w:num>
  <w:num w:numId="7">
    <w:abstractNumId w:val="7"/>
  </w:num>
  <w:num w:numId="8">
    <w:abstractNumId w:val="8"/>
  </w:num>
  <w:num w:numId="9">
    <w:abstractNumId w:val="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ulián E. Londoño">
    <w15:presenceInfo w15:providerId="None" w15:userId="Julián E. Londoñ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1C97"/>
    <w:rsid w:val="0000130F"/>
    <w:rsid w:val="00001843"/>
    <w:rsid w:val="00001877"/>
    <w:rsid w:val="000020D1"/>
    <w:rsid w:val="00003578"/>
    <w:rsid w:val="000036DE"/>
    <w:rsid w:val="00004175"/>
    <w:rsid w:val="00004416"/>
    <w:rsid w:val="000049D2"/>
    <w:rsid w:val="00005610"/>
    <w:rsid w:val="000072B1"/>
    <w:rsid w:val="00010038"/>
    <w:rsid w:val="00010A2B"/>
    <w:rsid w:val="00010DC0"/>
    <w:rsid w:val="0001179B"/>
    <w:rsid w:val="00012149"/>
    <w:rsid w:val="00012E64"/>
    <w:rsid w:val="000143CE"/>
    <w:rsid w:val="000150A9"/>
    <w:rsid w:val="00015946"/>
    <w:rsid w:val="00027123"/>
    <w:rsid w:val="0003143D"/>
    <w:rsid w:val="00031CF1"/>
    <w:rsid w:val="000323F3"/>
    <w:rsid w:val="000335AF"/>
    <w:rsid w:val="000355AB"/>
    <w:rsid w:val="000402B4"/>
    <w:rsid w:val="000405F7"/>
    <w:rsid w:val="00042359"/>
    <w:rsid w:val="000451D0"/>
    <w:rsid w:val="00047235"/>
    <w:rsid w:val="00050CB3"/>
    <w:rsid w:val="0005244A"/>
    <w:rsid w:val="000535E3"/>
    <w:rsid w:val="000565CF"/>
    <w:rsid w:val="00056FD9"/>
    <w:rsid w:val="000624A4"/>
    <w:rsid w:val="000625BA"/>
    <w:rsid w:val="0006457A"/>
    <w:rsid w:val="000653A0"/>
    <w:rsid w:val="000663A4"/>
    <w:rsid w:val="00072440"/>
    <w:rsid w:val="00072564"/>
    <w:rsid w:val="0007371E"/>
    <w:rsid w:val="00075224"/>
    <w:rsid w:val="00075E10"/>
    <w:rsid w:val="00075EC5"/>
    <w:rsid w:val="0007628C"/>
    <w:rsid w:val="00076461"/>
    <w:rsid w:val="00077086"/>
    <w:rsid w:val="00077D5C"/>
    <w:rsid w:val="0008061A"/>
    <w:rsid w:val="00081318"/>
    <w:rsid w:val="00081770"/>
    <w:rsid w:val="00086779"/>
    <w:rsid w:val="00086816"/>
    <w:rsid w:val="00086FD0"/>
    <w:rsid w:val="00091646"/>
    <w:rsid w:val="00093E2B"/>
    <w:rsid w:val="00094480"/>
    <w:rsid w:val="00095307"/>
    <w:rsid w:val="0009581C"/>
    <w:rsid w:val="000970F1"/>
    <w:rsid w:val="000A0232"/>
    <w:rsid w:val="000A076D"/>
    <w:rsid w:val="000A0B95"/>
    <w:rsid w:val="000A112F"/>
    <w:rsid w:val="000A1757"/>
    <w:rsid w:val="000A4520"/>
    <w:rsid w:val="000A55F4"/>
    <w:rsid w:val="000A5F70"/>
    <w:rsid w:val="000A705F"/>
    <w:rsid w:val="000A71C2"/>
    <w:rsid w:val="000A78A5"/>
    <w:rsid w:val="000A7D7C"/>
    <w:rsid w:val="000A7FEC"/>
    <w:rsid w:val="000B02A5"/>
    <w:rsid w:val="000B3010"/>
    <w:rsid w:val="000B5161"/>
    <w:rsid w:val="000B7C86"/>
    <w:rsid w:val="000C0D03"/>
    <w:rsid w:val="000C4743"/>
    <w:rsid w:val="000C59D6"/>
    <w:rsid w:val="000C59F7"/>
    <w:rsid w:val="000C7507"/>
    <w:rsid w:val="000C769B"/>
    <w:rsid w:val="000C77B9"/>
    <w:rsid w:val="000C7913"/>
    <w:rsid w:val="000D3AAF"/>
    <w:rsid w:val="000D3F9F"/>
    <w:rsid w:val="000D49C4"/>
    <w:rsid w:val="000D537A"/>
    <w:rsid w:val="000E4010"/>
    <w:rsid w:val="000E423A"/>
    <w:rsid w:val="000E494D"/>
    <w:rsid w:val="000E57EC"/>
    <w:rsid w:val="000E733B"/>
    <w:rsid w:val="000F0A10"/>
    <w:rsid w:val="000F0B7C"/>
    <w:rsid w:val="000F1F56"/>
    <w:rsid w:val="000F51BE"/>
    <w:rsid w:val="000F58D5"/>
    <w:rsid w:val="000F5DEF"/>
    <w:rsid w:val="000F7962"/>
    <w:rsid w:val="00102A78"/>
    <w:rsid w:val="00102B75"/>
    <w:rsid w:val="001130A8"/>
    <w:rsid w:val="00115089"/>
    <w:rsid w:val="0011745E"/>
    <w:rsid w:val="00122CDF"/>
    <w:rsid w:val="00122EF6"/>
    <w:rsid w:val="00123B76"/>
    <w:rsid w:val="001246C0"/>
    <w:rsid w:val="00127897"/>
    <w:rsid w:val="00134B08"/>
    <w:rsid w:val="00140278"/>
    <w:rsid w:val="0014324F"/>
    <w:rsid w:val="00144519"/>
    <w:rsid w:val="001465C2"/>
    <w:rsid w:val="00146814"/>
    <w:rsid w:val="00147A2F"/>
    <w:rsid w:val="001512AF"/>
    <w:rsid w:val="001519A9"/>
    <w:rsid w:val="00155AC0"/>
    <w:rsid w:val="00156FD5"/>
    <w:rsid w:val="00157EC8"/>
    <w:rsid w:val="00160261"/>
    <w:rsid w:val="00160CED"/>
    <w:rsid w:val="00161AAE"/>
    <w:rsid w:val="0016209D"/>
    <w:rsid w:val="001627FD"/>
    <w:rsid w:val="00163708"/>
    <w:rsid w:val="001656A0"/>
    <w:rsid w:val="001657A4"/>
    <w:rsid w:val="0017057B"/>
    <w:rsid w:val="001706CA"/>
    <w:rsid w:val="0017081E"/>
    <w:rsid w:val="00171A7A"/>
    <w:rsid w:val="00171F97"/>
    <w:rsid w:val="00175E6C"/>
    <w:rsid w:val="00181A99"/>
    <w:rsid w:val="00181C1E"/>
    <w:rsid w:val="00183637"/>
    <w:rsid w:val="00186707"/>
    <w:rsid w:val="0018719D"/>
    <w:rsid w:val="001911DF"/>
    <w:rsid w:val="00191502"/>
    <w:rsid w:val="001918D7"/>
    <w:rsid w:val="0019337A"/>
    <w:rsid w:val="0019433B"/>
    <w:rsid w:val="001943A2"/>
    <w:rsid w:val="00194B35"/>
    <w:rsid w:val="001955EE"/>
    <w:rsid w:val="001A05E3"/>
    <w:rsid w:val="001A0959"/>
    <w:rsid w:val="001A50A2"/>
    <w:rsid w:val="001B2074"/>
    <w:rsid w:val="001B355D"/>
    <w:rsid w:val="001C19DA"/>
    <w:rsid w:val="001C1BC4"/>
    <w:rsid w:val="001C5F05"/>
    <w:rsid w:val="001C732A"/>
    <w:rsid w:val="001D1994"/>
    <w:rsid w:val="001D3545"/>
    <w:rsid w:val="001D5393"/>
    <w:rsid w:val="001E18A2"/>
    <w:rsid w:val="001E3F09"/>
    <w:rsid w:val="001E421C"/>
    <w:rsid w:val="001E59FD"/>
    <w:rsid w:val="001E7251"/>
    <w:rsid w:val="001F0941"/>
    <w:rsid w:val="001F31F6"/>
    <w:rsid w:val="001F4310"/>
    <w:rsid w:val="001F74D9"/>
    <w:rsid w:val="001F75E8"/>
    <w:rsid w:val="002041F5"/>
    <w:rsid w:val="00204C3B"/>
    <w:rsid w:val="00204EAC"/>
    <w:rsid w:val="002054DB"/>
    <w:rsid w:val="00205850"/>
    <w:rsid w:val="00205CA2"/>
    <w:rsid w:val="00206F8A"/>
    <w:rsid w:val="002076A2"/>
    <w:rsid w:val="00210F50"/>
    <w:rsid w:val="0021132C"/>
    <w:rsid w:val="002127D9"/>
    <w:rsid w:val="00213083"/>
    <w:rsid w:val="00215E90"/>
    <w:rsid w:val="0021602A"/>
    <w:rsid w:val="002178AE"/>
    <w:rsid w:val="00220512"/>
    <w:rsid w:val="002209F3"/>
    <w:rsid w:val="00223C5F"/>
    <w:rsid w:val="00223CEA"/>
    <w:rsid w:val="0022649C"/>
    <w:rsid w:val="00226831"/>
    <w:rsid w:val="00230E29"/>
    <w:rsid w:val="00231915"/>
    <w:rsid w:val="0023321C"/>
    <w:rsid w:val="00234BF3"/>
    <w:rsid w:val="00237384"/>
    <w:rsid w:val="00241800"/>
    <w:rsid w:val="00241DE1"/>
    <w:rsid w:val="002448B6"/>
    <w:rsid w:val="00244FAC"/>
    <w:rsid w:val="0024623B"/>
    <w:rsid w:val="00246E5D"/>
    <w:rsid w:val="00247846"/>
    <w:rsid w:val="00253A99"/>
    <w:rsid w:val="002559FB"/>
    <w:rsid w:val="0025765B"/>
    <w:rsid w:val="00261184"/>
    <w:rsid w:val="0026188F"/>
    <w:rsid w:val="002620FC"/>
    <w:rsid w:val="0026412F"/>
    <w:rsid w:val="0026693E"/>
    <w:rsid w:val="00266C26"/>
    <w:rsid w:val="00276D9C"/>
    <w:rsid w:val="00280163"/>
    <w:rsid w:val="002809B0"/>
    <w:rsid w:val="00286738"/>
    <w:rsid w:val="002867DE"/>
    <w:rsid w:val="00286B4A"/>
    <w:rsid w:val="00291119"/>
    <w:rsid w:val="00292BFD"/>
    <w:rsid w:val="002938B7"/>
    <w:rsid w:val="00294309"/>
    <w:rsid w:val="0029447A"/>
    <w:rsid w:val="00297EA6"/>
    <w:rsid w:val="002A001F"/>
    <w:rsid w:val="002A2E67"/>
    <w:rsid w:val="002A45F8"/>
    <w:rsid w:val="002A50F3"/>
    <w:rsid w:val="002A5DD4"/>
    <w:rsid w:val="002A7A19"/>
    <w:rsid w:val="002B0842"/>
    <w:rsid w:val="002B21A5"/>
    <w:rsid w:val="002B2CF1"/>
    <w:rsid w:val="002B3846"/>
    <w:rsid w:val="002B4C46"/>
    <w:rsid w:val="002B5154"/>
    <w:rsid w:val="002C0D5B"/>
    <w:rsid w:val="002C1CCC"/>
    <w:rsid w:val="002C2251"/>
    <w:rsid w:val="002C4778"/>
    <w:rsid w:val="002C5AC2"/>
    <w:rsid w:val="002D129D"/>
    <w:rsid w:val="002D3847"/>
    <w:rsid w:val="002E1CBD"/>
    <w:rsid w:val="002E2383"/>
    <w:rsid w:val="002E4D74"/>
    <w:rsid w:val="002F6363"/>
    <w:rsid w:val="0030207C"/>
    <w:rsid w:val="00302139"/>
    <w:rsid w:val="00304564"/>
    <w:rsid w:val="00305077"/>
    <w:rsid w:val="00305359"/>
    <w:rsid w:val="003055C7"/>
    <w:rsid w:val="0030631F"/>
    <w:rsid w:val="00306D7C"/>
    <w:rsid w:val="00310464"/>
    <w:rsid w:val="00310F8B"/>
    <w:rsid w:val="00312D8C"/>
    <w:rsid w:val="00315584"/>
    <w:rsid w:val="00316DCA"/>
    <w:rsid w:val="003174CE"/>
    <w:rsid w:val="003222D9"/>
    <w:rsid w:val="00323F04"/>
    <w:rsid w:val="00324DCC"/>
    <w:rsid w:val="00327400"/>
    <w:rsid w:val="0032761E"/>
    <w:rsid w:val="003279EA"/>
    <w:rsid w:val="003347C5"/>
    <w:rsid w:val="00336080"/>
    <w:rsid w:val="00337F0C"/>
    <w:rsid w:val="0034362D"/>
    <w:rsid w:val="00344420"/>
    <w:rsid w:val="00346A87"/>
    <w:rsid w:val="00347003"/>
    <w:rsid w:val="003503C1"/>
    <w:rsid w:val="00351FB0"/>
    <w:rsid w:val="00352542"/>
    <w:rsid w:val="0035307F"/>
    <w:rsid w:val="003539F8"/>
    <w:rsid w:val="00354971"/>
    <w:rsid w:val="00361342"/>
    <w:rsid w:val="003638DB"/>
    <w:rsid w:val="0036395B"/>
    <w:rsid w:val="00363E61"/>
    <w:rsid w:val="003646FE"/>
    <w:rsid w:val="0036610E"/>
    <w:rsid w:val="00366224"/>
    <w:rsid w:val="00371542"/>
    <w:rsid w:val="0037260A"/>
    <w:rsid w:val="00374C94"/>
    <w:rsid w:val="00376E14"/>
    <w:rsid w:val="0038047D"/>
    <w:rsid w:val="0038561B"/>
    <w:rsid w:val="00386C33"/>
    <w:rsid w:val="00387D33"/>
    <w:rsid w:val="00390651"/>
    <w:rsid w:val="00391274"/>
    <w:rsid w:val="0039366F"/>
    <w:rsid w:val="003937AF"/>
    <w:rsid w:val="00394173"/>
    <w:rsid w:val="00394E58"/>
    <w:rsid w:val="0039675E"/>
    <w:rsid w:val="0039701F"/>
    <w:rsid w:val="00397846"/>
    <w:rsid w:val="00397D3E"/>
    <w:rsid w:val="003A0197"/>
    <w:rsid w:val="003A1D8A"/>
    <w:rsid w:val="003A295D"/>
    <w:rsid w:val="003A3B44"/>
    <w:rsid w:val="003A4003"/>
    <w:rsid w:val="003A51A1"/>
    <w:rsid w:val="003A6F4E"/>
    <w:rsid w:val="003A7328"/>
    <w:rsid w:val="003A7829"/>
    <w:rsid w:val="003B05F2"/>
    <w:rsid w:val="003B2539"/>
    <w:rsid w:val="003B28DA"/>
    <w:rsid w:val="003B35DC"/>
    <w:rsid w:val="003B35E9"/>
    <w:rsid w:val="003B600D"/>
    <w:rsid w:val="003B6C34"/>
    <w:rsid w:val="003B7AE2"/>
    <w:rsid w:val="003C0CDE"/>
    <w:rsid w:val="003C3936"/>
    <w:rsid w:val="003C7D95"/>
    <w:rsid w:val="003D1098"/>
    <w:rsid w:val="003D1323"/>
    <w:rsid w:val="003D4013"/>
    <w:rsid w:val="003D4D7F"/>
    <w:rsid w:val="003D4DEA"/>
    <w:rsid w:val="003D4F61"/>
    <w:rsid w:val="003D5260"/>
    <w:rsid w:val="003D6252"/>
    <w:rsid w:val="003D65D2"/>
    <w:rsid w:val="003D66C5"/>
    <w:rsid w:val="003D7957"/>
    <w:rsid w:val="003E0AF8"/>
    <w:rsid w:val="003E10BE"/>
    <w:rsid w:val="003E7EBA"/>
    <w:rsid w:val="003F11D1"/>
    <w:rsid w:val="003F162E"/>
    <w:rsid w:val="003F1BD9"/>
    <w:rsid w:val="003F1E48"/>
    <w:rsid w:val="003F2CDC"/>
    <w:rsid w:val="003F2E0C"/>
    <w:rsid w:val="003F34AF"/>
    <w:rsid w:val="003F3DE4"/>
    <w:rsid w:val="003F673D"/>
    <w:rsid w:val="003F7824"/>
    <w:rsid w:val="004006F1"/>
    <w:rsid w:val="00400CD0"/>
    <w:rsid w:val="004035C0"/>
    <w:rsid w:val="00405244"/>
    <w:rsid w:val="004068AD"/>
    <w:rsid w:val="004102E0"/>
    <w:rsid w:val="00412095"/>
    <w:rsid w:val="004133A0"/>
    <w:rsid w:val="0041382D"/>
    <w:rsid w:val="00414019"/>
    <w:rsid w:val="00415180"/>
    <w:rsid w:val="0041633C"/>
    <w:rsid w:val="00416830"/>
    <w:rsid w:val="004207EE"/>
    <w:rsid w:val="00421509"/>
    <w:rsid w:val="00422A8E"/>
    <w:rsid w:val="00423810"/>
    <w:rsid w:val="00423889"/>
    <w:rsid w:val="00423CA3"/>
    <w:rsid w:val="004244CE"/>
    <w:rsid w:val="0042481F"/>
    <w:rsid w:val="00427262"/>
    <w:rsid w:val="004316D0"/>
    <w:rsid w:val="00431C28"/>
    <w:rsid w:val="00440DB7"/>
    <w:rsid w:val="00440DFE"/>
    <w:rsid w:val="00442C6B"/>
    <w:rsid w:val="0044342F"/>
    <w:rsid w:val="00444128"/>
    <w:rsid w:val="004448DD"/>
    <w:rsid w:val="00447EA0"/>
    <w:rsid w:val="0045101E"/>
    <w:rsid w:val="004513BE"/>
    <w:rsid w:val="0045611C"/>
    <w:rsid w:val="00456CCD"/>
    <w:rsid w:val="00457F05"/>
    <w:rsid w:val="00460A47"/>
    <w:rsid w:val="004611FB"/>
    <w:rsid w:val="004615DF"/>
    <w:rsid w:val="00462076"/>
    <w:rsid w:val="00463634"/>
    <w:rsid w:val="0046487C"/>
    <w:rsid w:val="0046539B"/>
    <w:rsid w:val="004670EA"/>
    <w:rsid w:val="004675A4"/>
    <w:rsid w:val="0046796E"/>
    <w:rsid w:val="004758BA"/>
    <w:rsid w:val="00480AD7"/>
    <w:rsid w:val="0048368C"/>
    <w:rsid w:val="00484895"/>
    <w:rsid w:val="0048767D"/>
    <w:rsid w:val="004930AF"/>
    <w:rsid w:val="004933BB"/>
    <w:rsid w:val="00494BC0"/>
    <w:rsid w:val="00494F30"/>
    <w:rsid w:val="00495052"/>
    <w:rsid w:val="00495642"/>
    <w:rsid w:val="004A0F6B"/>
    <w:rsid w:val="004A1FEA"/>
    <w:rsid w:val="004A2242"/>
    <w:rsid w:val="004A43A6"/>
    <w:rsid w:val="004A52ED"/>
    <w:rsid w:val="004A64CF"/>
    <w:rsid w:val="004A6CB2"/>
    <w:rsid w:val="004B022A"/>
    <w:rsid w:val="004B0F30"/>
    <w:rsid w:val="004B1181"/>
    <w:rsid w:val="004B1612"/>
    <w:rsid w:val="004B6100"/>
    <w:rsid w:val="004C107D"/>
    <w:rsid w:val="004C1EED"/>
    <w:rsid w:val="004C57A6"/>
    <w:rsid w:val="004C5A9C"/>
    <w:rsid w:val="004C6D0D"/>
    <w:rsid w:val="004D1E1A"/>
    <w:rsid w:val="004D3824"/>
    <w:rsid w:val="004E0924"/>
    <w:rsid w:val="004E1FED"/>
    <w:rsid w:val="004E3DB4"/>
    <w:rsid w:val="004E6582"/>
    <w:rsid w:val="004F16A6"/>
    <w:rsid w:val="004F1F50"/>
    <w:rsid w:val="004F4156"/>
    <w:rsid w:val="00500410"/>
    <w:rsid w:val="0050041E"/>
    <w:rsid w:val="00502421"/>
    <w:rsid w:val="00502D29"/>
    <w:rsid w:val="00503122"/>
    <w:rsid w:val="00510044"/>
    <w:rsid w:val="005111E8"/>
    <w:rsid w:val="00511E7B"/>
    <w:rsid w:val="005126ED"/>
    <w:rsid w:val="005145BA"/>
    <w:rsid w:val="0051567E"/>
    <w:rsid w:val="0051678D"/>
    <w:rsid w:val="00516B9A"/>
    <w:rsid w:val="00521D04"/>
    <w:rsid w:val="00522BE8"/>
    <w:rsid w:val="00524213"/>
    <w:rsid w:val="0052527D"/>
    <w:rsid w:val="0052547E"/>
    <w:rsid w:val="005303EF"/>
    <w:rsid w:val="00530C50"/>
    <w:rsid w:val="00530D6E"/>
    <w:rsid w:val="00531AC4"/>
    <w:rsid w:val="00532320"/>
    <w:rsid w:val="00537049"/>
    <w:rsid w:val="005455A6"/>
    <w:rsid w:val="00547645"/>
    <w:rsid w:val="005507CA"/>
    <w:rsid w:val="00551187"/>
    <w:rsid w:val="00551C66"/>
    <w:rsid w:val="00551DD6"/>
    <w:rsid w:val="00555694"/>
    <w:rsid w:val="0056239F"/>
    <w:rsid w:val="00562801"/>
    <w:rsid w:val="0056344F"/>
    <w:rsid w:val="00570816"/>
    <w:rsid w:val="005711F3"/>
    <w:rsid w:val="0057188D"/>
    <w:rsid w:val="005740EB"/>
    <w:rsid w:val="00574C02"/>
    <w:rsid w:val="005754AC"/>
    <w:rsid w:val="0058193C"/>
    <w:rsid w:val="00582717"/>
    <w:rsid w:val="005862BA"/>
    <w:rsid w:val="00586E38"/>
    <w:rsid w:val="005907C8"/>
    <w:rsid w:val="00591F05"/>
    <w:rsid w:val="00596FD5"/>
    <w:rsid w:val="005A0F9A"/>
    <w:rsid w:val="005A1466"/>
    <w:rsid w:val="005A20B2"/>
    <w:rsid w:val="005A4458"/>
    <w:rsid w:val="005A46FB"/>
    <w:rsid w:val="005B0883"/>
    <w:rsid w:val="005B09F4"/>
    <w:rsid w:val="005B16F3"/>
    <w:rsid w:val="005B25FA"/>
    <w:rsid w:val="005B4481"/>
    <w:rsid w:val="005B5C6F"/>
    <w:rsid w:val="005C04F9"/>
    <w:rsid w:val="005C1324"/>
    <w:rsid w:val="005C1B27"/>
    <w:rsid w:val="005C341C"/>
    <w:rsid w:val="005C789F"/>
    <w:rsid w:val="005D0147"/>
    <w:rsid w:val="005D26BB"/>
    <w:rsid w:val="005D36E8"/>
    <w:rsid w:val="005D3A48"/>
    <w:rsid w:val="005D4F4C"/>
    <w:rsid w:val="005D5771"/>
    <w:rsid w:val="005D5786"/>
    <w:rsid w:val="005E067B"/>
    <w:rsid w:val="005E084C"/>
    <w:rsid w:val="005E0A9C"/>
    <w:rsid w:val="005E0BE5"/>
    <w:rsid w:val="005E2527"/>
    <w:rsid w:val="005E6736"/>
    <w:rsid w:val="005F0D20"/>
    <w:rsid w:val="005F22A7"/>
    <w:rsid w:val="005F243A"/>
    <w:rsid w:val="005F636E"/>
    <w:rsid w:val="00602A3C"/>
    <w:rsid w:val="006072EB"/>
    <w:rsid w:val="00607CE9"/>
    <w:rsid w:val="00610194"/>
    <w:rsid w:val="006123E0"/>
    <w:rsid w:val="00613B43"/>
    <w:rsid w:val="00613C1F"/>
    <w:rsid w:val="00614B13"/>
    <w:rsid w:val="0062015A"/>
    <w:rsid w:val="00621840"/>
    <w:rsid w:val="006245E6"/>
    <w:rsid w:val="00625D32"/>
    <w:rsid w:val="00626670"/>
    <w:rsid w:val="00627EE8"/>
    <w:rsid w:val="006333BD"/>
    <w:rsid w:val="0063427E"/>
    <w:rsid w:val="006347FA"/>
    <w:rsid w:val="006350FC"/>
    <w:rsid w:val="00635159"/>
    <w:rsid w:val="00636072"/>
    <w:rsid w:val="006360E5"/>
    <w:rsid w:val="006362D0"/>
    <w:rsid w:val="00636433"/>
    <w:rsid w:val="00642191"/>
    <w:rsid w:val="006442CA"/>
    <w:rsid w:val="006465D2"/>
    <w:rsid w:val="00647518"/>
    <w:rsid w:val="00650C98"/>
    <w:rsid w:val="00652152"/>
    <w:rsid w:val="00653071"/>
    <w:rsid w:val="006530C2"/>
    <w:rsid w:val="00653BD8"/>
    <w:rsid w:val="006568ED"/>
    <w:rsid w:val="00656D31"/>
    <w:rsid w:val="006579F1"/>
    <w:rsid w:val="00657EA5"/>
    <w:rsid w:val="00660BD8"/>
    <w:rsid w:val="00661435"/>
    <w:rsid w:val="00664ABF"/>
    <w:rsid w:val="00666D43"/>
    <w:rsid w:val="006676B0"/>
    <w:rsid w:val="0067017E"/>
    <w:rsid w:val="006705A3"/>
    <w:rsid w:val="00671DCA"/>
    <w:rsid w:val="006727ED"/>
    <w:rsid w:val="0067281A"/>
    <w:rsid w:val="0067460B"/>
    <w:rsid w:val="006805C4"/>
    <w:rsid w:val="00680BD7"/>
    <w:rsid w:val="006829A6"/>
    <w:rsid w:val="00682F52"/>
    <w:rsid w:val="00685E55"/>
    <w:rsid w:val="00687142"/>
    <w:rsid w:val="00690DA5"/>
    <w:rsid w:val="00693950"/>
    <w:rsid w:val="00695C25"/>
    <w:rsid w:val="0069602C"/>
    <w:rsid w:val="00696FD2"/>
    <w:rsid w:val="006978B2"/>
    <w:rsid w:val="00697C51"/>
    <w:rsid w:val="006A00BA"/>
    <w:rsid w:val="006A0FE0"/>
    <w:rsid w:val="006A15BA"/>
    <w:rsid w:val="006A4C17"/>
    <w:rsid w:val="006A4F28"/>
    <w:rsid w:val="006A6C70"/>
    <w:rsid w:val="006A79EF"/>
    <w:rsid w:val="006B0953"/>
    <w:rsid w:val="006B0BE4"/>
    <w:rsid w:val="006B0C04"/>
    <w:rsid w:val="006B202F"/>
    <w:rsid w:val="006B2571"/>
    <w:rsid w:val="006B2614"/>
    <w:rsid w:val="006B3982"/>
    <w:rsid w:val="006B6113"/>
    <w:rsid w:val="006C0648"/>
    <w:rsid w:val="006C24BD"/>
    <w:rsid w:val="006C4E36"/>
    <w:rsid w:val="006C6654"/>
    <w:rsid w:val="006C67C8"/>
    <w:rsid w:val="006D1F17"/>
    <w:rsid w:val="006D251A"/>
    <w:rsid w:val="006D2E49"/>
    <w:rsid w:val="006D63D0"/>
    <w:rsid w:val="006E0388"/>
    <w:rsid w:val="006E08D1"/>
    <w:rsid w:val="006E1BC5"/>
    <w:rsid w:val="006E2663"/>
    <w:rsid w:val="006E3281"/>
    <w:rsid w:val="006E3AED"/>
    <w:rsid w:val="006E4617"/>
    <w:rsid w:val="006E69CE"/>
    <w:rsid w:val="006E78E5"/>
    <w:rsid w:val="006F0491"/>
    <w:rsid w:val="006F0FED"/>
    <w:rsid w:val="006F1239"/>
    <w:rsid w:val="006F145A"/>
    <w:rsid w:val="006F1547"/>
    <w:rsid w:val="006F2929"/>
    <w:rsid w:val="006F354B"/>
    <w:rsid w:val="006F3983"/>
    <w:rsid w:val="006F3E19"/>
    <w:rsid w:val="006F4834"/>
    <w:rsid w:val="006F4853"/>
    <w:rsid w:val="006F6631"/>
    <w:rsid w:val="006F73AC"/>
    <w:rsid w:val="007008A6"/>
    <w:rsid w:val="0070343B"/>
    <w:rsid w:val="007034AB"/>
    <w:rsid w:val="00712C3B"/>
    <w:rsid w:val="00714E2A"/>
    <w:rsid w:val="00716E9D"/>
    <w:rsid w:val="00717A4C"/>
    <w:rsid w:val="007219F1"/>
    <w:rsid w:val="00721DC2"/>
    <w:rsid w:val="00722267"/>
    <w:rsid w:val="00722357"/>
    <w:rsid w:val="007248FF"/>
    <w:rsid w:val="007269A9"/>
    <w:rsid w:val="007278EF"/>
    <w:rsid w:val="00734449"/>
    <w:rsid w:val="007353F9"/>
    <w:rsid w:val="00741555"/>
    <w:rsid w:val="00750538"/>
    <w:rsid w:val="00752881"/>
    <w:rsid w:val="00755223"/>
    <w:rsid w:val="00755845"/>
    <w:rsid w:val="007563F7"/>
    <w:rsid w:val="00756E22"/>
    <w:rsid w:val="0075780C"/>
    <w:rsid w:val="00757F36"/>
    <w:rsid w:val="00762914"/>
    <w:rsid w:val="00763638"/>
    <w:rsid w:val="007654E1"/>
    <w:rsid w:val="00766D6F"/>
    <w:rsid w:val="00772FE5"/>
    <w:rsid w:val="007738C1"/>
    <w:rsid w:val="00774A85"/>
    <w:rsid w:val="00774EC0"/>
    <w:rsid w:val="00775E4F"/>
    <w:rsid w:val="00776460"/>
    <w:rsid w:val="007776A6"/>
    <w:rsid w:val="007839D5"/>
    <w:rsid w:val="00786C32"/>
    <w:rsid w:val="00790E66"/>
    <w:rsid w:val="00791015"/>
    <w:rsid w:val="007941B9"/>
    <w:rsid w:val="00794ECD"/>
    <w:rsid w:val="0079578C"/>
    <w:rsid w:val="007A0A96"/>
    <w:rsid w:val="007A2F48"/>
    <w:rsid w:val="007A43FD"/>
    <w:rsid w:val="007A6D2D"/>
    <w:rsid w:val="007B27C6"/>
    <w:rsid w:val="007B3159"/>
    <w:rsid w:val="007B40EA"/>
    <w:rsid w:val="007B488C"/>
    <w:rsid w:val="007B5174"/>
    <w:rsid w:val="007B53C3"/>
    <w:rsid w:val="007B53E3"/>
    <w:rsid w:val="007B6FC4"/>
    <w:rsid w:val="007B7944"/>
    <w:rsid w:val="007B7A17"/>
    <w:rsid w:val="007B7AF5"/>
    <w:rsid w:val="007B7DA4"/>
    <w:rsid w:val="007C2A60"/>
    <w:rsid w:val="007C39EF"/>
    <w:rsid w:val="007C3F95"/>
    <w:rsid w:val="007C452B"/>
    <w:rsid w:val="007C5CE9"/>
    <w:rsid w:val="007D3D02"/>
    <w:rsid w:val="007D4D66"/>
    <w:rsid w:val="007D562B"/>
    <w:rsid w:val="007D5712"/>
    <w:rsid w:val="007D7BE4"/>
    <w:rsid w:val="007E03FA"/>
    <w:rsid w:val="007E14AB"/>
    <w:rsid w:val="007E24B7"/>
    <w:rsid w:val="007E2A43"/>
    <w:rsid w:val="007E2C51"/>
    <w:rsid w:val="007E41AD"/>
    <w:rsid w:val="007E47F5"/>
    <w:rsid w:val="007E4C38"/>
    <w:rsid w:val="007E4C3A"/>
    <w:rsid w:val="007E58FB"/>
    <w:rsid w:val="007E6FCC"/>
    <w:rsid w:val="007F0507"/>
    <w:rsid w:val="007F1185"/>
    <w:rsid w:val="007F2547"/>
    <w:rsid w:val="007F3BDF"/>
    <w:rsid w:val="007F7E60"/>
    <w:rsid w:val="00800B41"/>
    <w:rsid w:val="00802586"/>
    <w:rsid w:val="0080261B"/>
    <w:rsid w:val="0081421D"/>
    <w:rsid w:val="00820062"/>
    <w:rsid w:val="008212D7"/>
    <w:rsid w:val="00823956"/>
    <w:rsid w:val="00823D08"/>
    <w:rsid w:val="00827F7E"/>
    <w:rsid w:val="00831960"/>
    <w:rsid w:val="00831C99"/>
    <w:rsid w:val="0083277B"/>
    <w:rsid w:val="008345BD"/>
    <w:rsid w:val="008347C8"/>
    <w:rsid w:val="00834F48"/>
    <w:rsid w:val="008358C3"/>
    <w:rsid w:val="00841A7E"/>
    <w:rsid w:val="008440E6"/>
    <w:rsid w:val="0084469B"/>
    <w:rsid w:val="00850BE8"/>
    <w:rsid w:val="00852BA1"/>
    <w:rsid w:val="008534E9"/>
    <w:rsid w:val="008554A4"/>
    <w:rsid w:val="00855BA3"/>
    <w:rsid w:val="0086012F"/>
    <w:rsid w:val="0086159D"/>
    <w:rsid w:val="00863F26"/>
    <w:rsid w:val="008648AC"/>
    <w:rsid w:val="008652F4"/>
    <w:rsid w:val="00867C41"/>
    <w:rsid w:val="00867C61"/>
    <w:rsid w:val="00875C3A"/>
    <w:rsid w:val="00876C29"/>
    <w:rsid w:val="00880CE6"/>
    <w:rsid w:val="00881491"/>
    <w:rsid w:val="00881AB2"/>
    <w:rsid w:val="00883FE5"/>
    <w:rsid w:val="00886253"/>
    <w:rsid w:val="008904B2"/>
    <w:rsid w:val="00894BC2"/>
    <w:rsid w:val="00895424"/>
    <w:rsid w:val="00897969"/>
    <w:rsid w:val="008A277B"/>
    <w:rsid w:val="008A2F7B"/>
    <w:rsid w:val="008A38DB"/>
    <w:rsid w:val="008A3D98"/>
    <w:rsid w:val="008A6B21"/>
    <w:rsid w:val="008A749E"/>
    <w:rsid w:val="008B1541"/>
    <w:rsid w:val="008B18D5"/>
    <w:rsid w:val="008B190E"/>
    <w:rsid w:val="008B23B2"/>
    <w:rsid w:val="008B54DC"/>
    <w:rsid w:val="008C19CD"/>
    <w:rsid w:val="008C53B6"/>
    <w:rsid w:val="008C64BC"/>
    <w:rsid w:val="008C6D81"/>
    <w:rsid w:val="008D1F06"/>
    <w:rsid w:val="008D4816"/>
    <w:rsid w:val="008E497B"/>
    <w:rsid w:val="008F0C83"/>
    <w:rsid w:val="008F17DA"/>
    <w:rsid w:val="008F31EF"/>
    <w:rsid w:val="008F4BBD"/>
    <w:rsid w:val="008F670B"/>
    <w:rsid w:val="008F71CB"/>
    <w:rsid w:val="008F78D3"/>
    <w:rsid w:val="00900D1B"/>
    <w:rsid w:val="00901563"/>
    <w:rsid w:val="00901A3E"/>
    <w:rsid w:val="00903964"/>
    <w:rsid w:val="00903FA5"/>
    <w:rsid w:val="009051EE"/>
    <w:rsid w:val="00907DB2"/>
    <w:rsid w:val="0091120F"/>
    <w:rsid w:val="0091287A"/>
    <w:rsid w:val="00914436"/>
    <w:rsid w:val="009151BF"/>
    <w:rsid w:val="00915641"/>
    <w:rsid w:val="00921FC3"/>
    <w:rsid w:val="0092583E"/>
    <w:rsid w:val="00933F69"/>
    <w:rsid w:val="00935449"/>
    <w:rsid w:val="00943DEA"/>
    <w:rsid w:val="00946C53"/>
    <w:rsid w:val="00946CBF"/>
    <w:rsid w:val="0094770E"/>
    <w:rsid w:val="009515DE"/>
    <w:rsid w:val="00954065"/>
    <w:rsid w:val="009637ED"/>
    <w:rsid w:val="0096397A"/>
    <w:rsid w:val="00965E39"/>
    <w:rsid w:val="009669D0"/>
    <w:rsid w:val="00970033"/>
    <w:rsid w:val="00972E9F"/>
    <w:rsid w:val="00973D15"/>
    <w:rsid w:val="00976BF5"/>
    <w:rsid w:val="00976EE6"/>
    <w:rsid w:val="00977770"/>
    <w:rsid w:val="00982777"/>
    <w:rsid w:val="00982AB2"/>
    <w:rsid w:val="00984C6E"/>
    <w:rsid w:val="0098514F"/>
    <w:rsid w:val="00986161"/>
    <w:rsid w:val="0098695B"/>
    <w:rsid w:val="009904EE"/>
    <w:rsid w:val="00990585"/>
    <w:rsid w:val="00992AFB"/>
    <w:rsid w:val="00994047"/>
    <w:rsid w:val="0099415A"/>
    <w:rsid w:val="00994A8A"/>
    <w:rsid w:val="00997C51"/>
    <w:rsid w:val="00997D9D"/>
    <w:rsid w:val="009A0290"/>
    <w:rsid w:val="009A0949"/>
    <w:rsid w:val="009A759D"/>
    <w:rsid w:val="009A7DDA"/>
    <w:rsid w:val="009A7F18"/>
    <w:rsid w:val="009B1996"/>
    <w:rsid w:val="009B1B3D"/>
    <w:rsid w:val="009B377E"/>
    <w:rsid w:val="009B38C7"/>
    <w:rsid w:val="009B7A94"/>
    <w:rsid w:val="009B7E72"/>
    <w:rsid w:val="009C0D27"/>
    <w:rsid w:val="009C2648"/>
    <w:rsid w:val="009C2782"/>
    <w:rsid w:val="009C573A"/>
    <w:rsid w:val="009C5AD9"/>
    <w:rsid w:val="009D19F5"/>
    <w:rsid w:val="009D331E"/>
    <w:rsid w:val="009D5254"/>
    <w:rsid w:val="009D599D"/>
    <w:rsid w:val="009E023B"/>
    <w:rsid w:val="009E1081"/>
    <w:rsid w:val="009E185D"/>
    <w:rsid w:val="009E3068"/>
    <w:rsid w:val="009E3D02"/>
    <w:rsid w:val="009E4BD0"/>
    <w:rsid w:val="009E5648"/>
    <w:rsid w:val="009E62EC"/>
    <w:rsid w:val="009F0480"/>
    <w:rsid w:val="009F1AA4"/>
    <w:rsid w:val="009F2230"/>
    <w:rsid w:val="009F40A7"/>
    <w:rsid w:val="009F4274"/>
    <w:rsid w:val="009F450C"/>
    <w:rsid w:val="009F483A"/>
    <w:rsid w:val="009F4D1D"/>
    <w:rsid w:val="009F4E84"/>
    <w:rsid w:val="009F6F94"/>
    <w:rsid w:val="00A007CC"/>
    <w:rsid w:val="00A008CE"/>
    <w:rsid w:val="00A008EC"/>
    <w:rsid w:val="00A01AFE"/>
    <w:rsid w:val="00A01E45"/>
    <w:rsid w:val="00A0428C"/>
    <w:rsid w:val="00A05975"/>
    <w:rsid w:val="00A06726"/>
    <w:rsid w:val="00A070D8"/>
    <w:rsid w:val="00A0715D"/>
    <w:rsid w:val="00A120D8"/>
    <w:rsid w:val="00A132AF"/>
    <w:rsid w:val="00A1550F"/>
    <w:rsid w:val="00A15DA6"/>
    <w:rsid w:val="00A16321"/>
    <w:rsid w:val="00A17781"/>
    <w:rsid w:val="00A201A9"/>
    <w:rsid w:val="00A20310"/>
    <w:rsid w:val="00A2495D"/>
    <w:rsid w:val="00A30B12"/>
    <w:rsid w:val="00A320B2"/>
    <w:rsid w:val="00A3211E"/>
    <w:rsid w:val="00A36086"/>
    <w:rsid w:val="00A362A9"/>
    <w:rsid w:val="00A37E79"/>
    <w:rsid w:val="00A41C77"/>
    <w:rsid w:val="00A42906"/>
    <w:rsid w:val="00A44A78"/>
    <w:rsid w:val="00A451F8"/>
    <w:rsid w:val="00A458E1"/>
    <w:rsid w:val="00A5131B"/>
    <w:rsid w:val="00A52C43"/>
    <w:rsid w:val="00A5395A"/>
    <w:rsid w:val="00A5395B"/>
    <w:rsid w:val="00A548B0"/>
    <w:rsid w:val="00A55A40"/>
    <w:rsid w:val="00A55EB4"/>
    <w:rsid w:val="00A562CD"/>
    <w:rsid w:val="00A5782F"/>
    <w:rsid w:val="00A60AA1"/>
    <w:rsid w:val="00A634B0"/>
    <w:rsid w:val="00A65178"/>
    <w:rsid w:val="00A6570A"/>
    <w:rsid w:val="00A67DBC"/>
    <w:rsid w:val="00A750A7"/>
    <w:rsid w:val="00A75DB3"/>
    <w:rsid w:val="00A77007"/>
    <w:rsid w:val="00A77DE3"/>
    <w:rsid w:val="00A80BAB"/>
    <w:rsid w:val="00A8122E"/>
    <w:rsid w:val="00A840AB"/>
    <w:rsid w:val="00A840C1"/>
    <w:rsid w:val="00A850A5"/>
    <w:rsid w:val="00A850C9"/>
    <w:rsid w:val="00A8736B"/>
    <w:rsid w:val="00A8786E"/>
    <w:rsid w:val="00A91445"/>
    <w:rsid w:val="00A91A61"/>
    <w:rsid w:val="00A91F27"/>
    <w:rsid w:val="00A9396B"/>
    <w:rsid w:val="00AA100C"/>
    <w:rsid w:val="00AA2E68"/>
    <w:rsid w:val="00AA3FAA"/>
    <w:rsid w:val="00AA579C"/>
    <w:rsid w:val="00AA5AAC"/>
    <w:rsid w:val="00AA5FE6"/>
    <w:rsid w:val="00AB4829"/>
    <w:rsid w:val="00AB58A2"/>
    <w:rsid w:val="00AB62AA"/>
    <w:rsid w:val="00AB77D2"/>
    <w:rsid w:val="00AB7C1C"/>
    <w:rsid w:val="00AC0451"/>
    <w:rsid w:val="00AC4801"/>
    <w:rsid w:val="00AC640C"/>
    <w:rsid w:val="00AD451E"/>
    <w:rsid w:val="00AD502B"/>
    <w:rsid w:val="00AD55F8"/>
    <w:rsid w:val="00AD56BB"/>
    <w:rsid w:val="00AE13C1"/>
    <w:rsid w:val="00AE2DB1"/>
    <w:rsid w:val="00AE4FD5"/>
    <w:rsid w:val="00AE7322"/>
    <w:rsid w:val="00AF095F"/>
    <w:rsid w:val="00AF1DBA"/>
    <w:rsid w:val="00AF2864"/>
    <w:rsid w:val="00AF2C8D"/>
    <w:rsid w:val="00AF3045"/>
    <w:rsid w:val="00AF4CEC"/>
    <w:rsid w:val="00AF68DB"/>
    <w:rsid w:val="00AF7617"/>
    <w:rsid w:val="00B00805"/>
    <w:rsid w:val="00B0415E"/>
    <w:rsid w:val="00B042A1"/>
    <w:rsid w:val="00B0546D"/>
    <w:rsid w:val="00B05CFA"/>
    <w:rsid w:val="00B0645E"/>
    <w:rsid w:val="00B06827"/>
    <w:rsid w:val="00B07699"/>
    <w:rsid w:val="00B10143"/>
    <w:rsid w:val="00B11407"/>
    <w:rsid w:val="00B116DB"/>
    <w:rsid w:val="00B12A31"/>
    <w:rsid w:val="00B12DAE"/>
    <w:rsid w:val="00B13976"/>
    <w:rsid w:val="00B14C8D"/>
    <w:rsid w:val="00B15072"/>
    <w:rsid w:val="00B16128"/>
    <w:rsid w:val="00B17B24"/>
    <w:rsid w:val="00B17E4F"/>
    <w:rsid w:val="00B22173"/>
    <w:rsid w:val="00B26488"/>
    <w:rsid w:val="00B26EA6"/>
    <w:rsid w:val="00B27339"/>
    <w:rsid w:val="00B27640"/>
    <w:rsid w:val="00B322B5"/>
    <w:rsid w:val="00B35912"/>
    <w:rsid w:val="00B35C0E"/>
    <w:rsid w:val="00B3671D"/>
    <w:rsid w:val="00B3763F"/>
    <w:rsid w:val="00B425E6"/>
    <w:rsid w:val="00B447BB"/>
    <w:rsid w:val="00B474A4"/>
    <w:rsid w:val="00B50748"/>
    <w:rsid w:val="00B575B1"/>
    <w:rsid w:val="00B60E35"/>
    <w:rsid w:val="00B626BF"/>
    <w:rsid w:val="00B7072B"/>
    <w:rsid w:val="00B719D4"/>
    <w:rsid w:val="00B73998"/>
    <w:rsid w:val="00B742BF"/>
    <w:rsid w:val="00B75A03"/>
    <w:rsid w:val="00B7640C"/>
    <w:rsid w:val="00B77A1E"/>
    <w:rsid w:val="00B86F9E"/>
    <w:rsid w:val="00B876F1"/>
    <w:rsid w:val="00B87927"/>
    <w:rsid w:val="00B87C48"/>
    <w:rsid w:val="00B913F2"/>
    <w:rsid w:val="00B942BA"/>
    <w:rsid w:val="00B94B5F"/>
    <w:rsid w:val="00B94BB8"/>
    <w:rsid w:val="00B95472"/>
    <w:rsid w:val="00B97AA4"/>
    <w:rsid w:val="00BA0C70"/>
    <w:rsid w:val="00BA2F0C"/>
    <w:rsid w:val="00BA4FDF"/>
    <w:rsid w:val="00BA5C94"/>
    <w:rsid w:val="00BA6779"/>
    <w:rsid w:val="00BA6BBE"/>
    <w:rsid w:val="00BA6E2B"/>
    <w:rsid w:val="00BB0EBC"/>
    <w:rsid w:val="00BB247C"/>
    <w:rsid w:val="00BB5469"/>
    <w:rsid w:val="00BB661D"/>
    <w:rsid w:val="00BB75F5"/>
    <w:rsid w:val="00BC07E8"/>
    <w:rsid w:val="00BC0D1A"/>
    <w:rsid w:val="00BC3A12"/>
    <w:rsid w:val="00BC5A80"/>
    <w:rsid w:val="00BC5D28"/>
    <w:rsid w:val="00BC6225"/>
    <w:rsid w:val="00BC7635"/>
    <w:rsid w:val="00BD0159"/>
    <w:rsid w:val="00BD36DA"/>
    <w:rsid w:val="00BD3E35"/>
    <w:rsid w:val="00BD597E"/>
    <w:rsid w:val="00BD6C44"/>
    <w:rsid w:val="00BD70AB"/>
    <w:rsid w:val="00BE102A"/>
    <w:rsid w:val="00BE1C6B"/>
    <w:rsid w:val="00BE52BE"/>
    <w:rsid w:val="00BE55EE"/>
    <w:rsid w:val="00BE5E2B"/>
    <w:rsid w:val="00BF10AF"/>
    <w:rsid w:val="00BF1CB0"/>
    <w:rsid w:val="00BF1E76"/>
    <w:rsid w:val="00BF21DB"/>
    <w:rsid w:val="00BF55D5"/>
    <w:rsid w:val="00BF767A"/>
    <w:rsid w:val="00C005B6"/>
    <w:rsid w:val="00C0538A"/>
    <w:rsid w:val="00C05CD8"/>
    <w:rsid w:val="00C06219"/>
    <w:rsid w:val="00C124EF"/>
    <w:rsid w:val="00C127F4"/>
    <w:rsid w:val="00C12FB1"/>
    <w:rsid w:val="00C13B52"/>
    <w:rsid w:val="00C149A9"/>
    <w:rsid w:val="00C157C8"/>
    <w:rsid w:val="00C15D07"/>
    <w:rsid w:val="00C16A26"/>
    <w:rsid w:val="00C16D22"/>
    <w:rsid w:val="00C200FC"/>
    <w:rsid w:val="00C21410"/>
    <w:rsid w:val="00C23786"/>
    <w:rsid w:val="00C23B29"/>
    <w:rsid w:val="00C266F6"/>
    <w:rsid w:val="00C3355B"/>
    <w:rsid w:val="00C3516A"/>
    <w:rsid w:val="00C35F3F"/>
    <w:rsid w:val="00C42154"/>
    <w:rsid w:val="00C42506"/>
    <w:rsid w:val="00C42AAE"/>
    <w:rsid w:val="00C44534"/>
    <w:rsid w:val="00C44D99"/>
    <w:rsid w:val="00C46944"/>
    <w:rsid w:val="00C51986"/>
    <w:rsid w:val="00C520E0"/>
    <w:rsid w:val="00C53CFD"/>
    <w:rsid w:val="00C55FD6"/>
    <w:rsid w:val="00C561F5"/>
    <w:rsid w:val="00C56560"/>
    <w:rsid w:val="00C56A78"/>
    <w:rsid w:val="00C57397"/>
    <w:rsid w:val="00C57992"/>
    <w:rsid w:val="00C60105"/>
    <w:rsid w:val="00C60A4C"/>
    <w:rsid w:val="00C60D30"/>
    <w:rsid w:val="00C6215A"/>
    <w:rsid w:val="00C6667D"/>
    <w:rsid w:val="00C700B9"/>
    <w:rsid w:val="00C70251"/>
    <w:rsid w:val="00C71C03"/>
    <w:rsid w:val="00C72C94"/>
    <w:rsid w:val="00C74BDE"/>
    <w:rsid w:val="00C76133"/>
    <w:rsid w:val="00C76797"/>
    <w:rsid w:val="00C81CB8"/>
    <w:rsid w:val="00C83061"/>
    <w:rsid w:val="00C87693"/>
    <w:rsid w:val="00C876F6"/>
    <w:rsid w:val="00C910C0"/>
    <w:rsid w:val="00C91283"/>
    <w:rsid w:val="00C913BB"/>
    <w:rsid w:val="00CA08CE"/>
    <w:rsid w:val="00CA483C"/>
    <w:rsid w:val="00CA75F1"/>
    <w:rsid w:val="00CB1DEA"/>
    <w:rsid w:val="00CB1EF0"/>
    <w:rsid w:val="00CB614D"/>
    <w:rsid w:val="00CB61F8"/>
    <w:rsid w:val="00CC57B8"/>
    <w:rsid w:val="00CC5CE5"/>
    <w:rsid w:val="00CC7512"/>
    <w:rsid w:val="00CD0D74"/>
    <w:rsid w:val="00CD0E15"/>
    <w:rsid w:val="00CD0FB0"/>
    <w:rsid w:val="00CD1E9F"/>
    <w:rsid w:val="00CD2D5F"/>
    <w:rsid w:val="00CD3C84"/>
    <w:rsid w:val="00CD454B"/>
    <w:rsid w:val="00CD477F"/>
    <w:rsid w:val="00CD4A8A"/>
    <w:rsid w:val="00CD4D86"/>
    <w:rsid w:val="00CE033C"/>
    <w:rsid w:val="00CE0842"/>
    <w:rsid w:val="00CE176E"/>
    <w:rsid w:val="00CE5134"/>
    <w:rsid w:val="00CF33D7"/>
    <w:rsid w:val="00CF453B"/>
    <w:rsid w:val="00CF4943"/>
    <w:rsid w:val="00CF621A"/>
    <w:rsid w:val="00CF68C0"/>
    <w:rsid w:val="00D013A4"/>
    <w:rsid w:val="00D02C2D"/>
    <w:rsid w:val="00D038CD"/>
    <w:rsid w:val="00D060C4"/>
    <w:rsid w:val="00D0629D"/>
    <w:rsid w:val="00D11FBF"/>
    <w:rsid w:val="00D13636"/>
    <w:rsid w:val="00D1408F"/>
    <w:rsid w:val="00D1763A"/>
    <w:rsid w:val="00D20B6E"/>
    <w:rsid w:val="00D22398"/>
    <w:rsid w:val="00D24A79"/>
    <w:rsid w:val="00D3001D"/>
    <w:rsid w:val="00D30FB0"/>
    <w:rsid w:val="00D31054"/>
    <w:rsid w:val="00D32A86"/>
    <w:rsid w:val="00D36A98"/>
    <w:rsid w:val="00D37E9B"/>
    <w:rsid w:val="00D405B1"/>
    <w:rsid w:val="00D41C97"/>
    <w:rsid w:val="00D439CB"/>
    <w:rsid w:val="00D43C73"/>
    <w:rsid w:val="00D46AE7"/>
    <w:rsid w:val="00D46FF4"/>
    <w:rsid w:val="00D516A9"/>
    <w:rsid w:val="00D62511"/>
    <w:rsid w:val="00D62E6D"/>
    <w:rsid w:val="00D633CF"/>
    <w:rsid w:val="00D652F7"/>
    <w:rsid w:val="00D67383"/>
    <w:rsid w:val="00D74544"/>
    <w:rsid w:val="00D82B23"/>
    <w:rsid w:val="00D82CCF"/>
    <w:rsid w:val="00D82DBE"/>
    <w:rsid w:val="00D85C0C"/>
    <w:rsid w:val="00D85C43"/>
    <w:rsid w:val="00D85F7E"/>
    <w:rsid w:val="00D8692C"/>
    <w:rsid w:val="00D872F9"/>
    <w:rsid w:val="00D902A4"/>
    <w:rsid w:val="00D90D95"/>
    <w:rsid w:val="00D91660"/>
    <w:rsid w:val="00D918DD"/>
    <w:rsid w:val="00D91DBB"/>
    <w:rsid w:val="00D927EA"/>
    <w:rsid w:val="00D92948"/>
    <w:rsid w:val="00DA09B7"/>
    <w:rsid w:val="00DA153E"/>
    <w:rsid w:val="00DB1C4F"/>
    <w:rsid w:val="00DB3CB1"/>
    <w:rsid w:val="00DB45FA"/>
    <w:rsid w:val="00DB4AC0"/>
    <w:rsid w:val="00DB62E5"/>
    <w:rsid w:val="00DB72F8"/>
    <w:rsid w:val="00DC50C2"/>
    <w:rsid w:val="00DC5E42"/>
    <w:rsid w:val="00DC67B1"/>
    <w:rsid w:val="00DC68E7"/>
    <w:rsid w:val="00DD00B3"/>
    <w:rsid w:val="00DD0B8D"/>
    <w:rsid w:val="00DD3461"/>
    <w:rsid w:val="00DE0DAA"/>
    <w:rsid w:val="00DE3165"/>
    <w:rsid w:val="00DE5EFF"/>
    <w:rsid w:val="00DF58AA"/>
    <w:rsid w:val="00DF5BF6"/>
    <w:rsid w:val="00DF5CE1"/>
    <w:rsid w:val="00DF6607"/>
    <w:rsid w:val="00DF7A8F"/>
    <w:rsid w:val="00E01119"/>
    <w:rsid w:val="00E04090"/>
    <w:rsid w:val="00E0421D"/>
    <w:rsid w:val="00E0520B"/>
    <w:rsid w:val="00E07BA2"/>
    <w:rsid w:val="00E11CA6"/>
    <w:rsid w:val="00E12DF8"/>
    <w:rsid w:val="00E1669F"/>
    <w:rsid w:val="00E178E0"/>
    <w:rsid w:val="00E21256"/>
    <w:rsid w:val="00E2251A"/>
    <w:rsid w:val="00E22BC0"/>
    <w:rsid w:val="00E24ABB"/>
    <w:rsid w:val="00E2516A"/>
    <w:rsid w:val="00E27C8B"/>
    <w:rsid w:val="00E30AC0"/>
    <w:rsid w:val="00E318E4"/>
    <w:rsid w:val="00E33BA6"/>
    <w:rsid w:val="00E33CF3"/>
    <w:rsid w:val="00E33E19"/>
    <w:rsid w:val="00E34407"/>
    <w:rsid w:val="00E37DA3"/>
    <w:rsid w:val="00E40719"/>
    <w:rsid w:val="00E42085"/>
    <w:rsid w:val="00E42086"/>
    <w:rsid w:val="00E4401D"/>
    <w:rsid w:val="00E44EB0"/>
    <w:rsid w:val="00E46F71"/>
    <w:rsid w:val="00E47D7D"/>
    <w:rsid w:val="00E508B2"/>
    <w:rsid w:val="00E50E6C"/>
    <w:rsid w:val="00E530DB"/>
    <w:rsid w:val="00E53B79"/>
    <w:rsid w:val="00E53C92"/>
    <w:rsid w:val="00E5469A"/>
    <w:rsid w:val="00E54B33"/>
    <w:rsid w:val="00E57787"/>
    <w:rsid w:val="00E60871"/>
    <w:rsid w:val="00E61282"/>
    <w:rsid w:val="00E700E7"/>
    <w:rsid w:val="00E710AB"/>
    <w:rsid w:val="00E7110C"/>
    <w:rsid w:val="00E7234A"/>
    <w:rsid w:val="00E7534C"/>
    <w:rsid w:val="00E7598C"/>
    <w:rsid w:val="00E77257"/>
    <w:rsid w:val="00E77AF3"/>
    <w:rsid w:val="00E77DA0"/>
    <w:rsid w:val="00E81E3A"/>
    <w:rsid w:val="00E83DCB"/>
    <w:rsid w:val="00E86AAB"/>
    <w:rsid w:val="00E8731C"/>
    <w:rsid w:val="00E87E1B"/>
    <w:rsid w:val="00E91280"/>
    <w:rsid w:val="00E936F0"/>
    <w:rsid w:val="00E940D8"/>
    <w:rsid w:val="00E95865"/>
    <w:rsid w:val="00E963B2"/>
    <w:rsid w:val="00E9655A"/>
    <w:rsid w:val="00E9665C"/>
    <w:rsid w:val="00EA13B8"/>
    <w:rsid w:val="00EA2BB0"/>
    <w:rsid w:val="00EA38D3"/>
    <w:rsid w:val="00EA4766"/>
    <w:rsid w:val="00EA5578"/>
    <w:rsid w:val="00EA7B8E"/>
    <w:rsid w:val="00EB092C"/>
    <w:rsid w:val="00EB235B"/>
    <w:rsid w:val="00EB2B39"/>
    <w:rsid w:val="00EB4EC7"/>
    <w:rsid w:val="00EB63AE"/>
    <w:rsid w:val="00EC0B07"/>
    <w:rsid w:val="00EC2D80"/>
    <w:rsid w:val="00EC4385"/>
    <w:rsid w:val="00EC56AB"/>
    <w:rsid w:val="00EC64A5"/>
    <w:rsid w:val="00EC6A07"/>
    <w:rsid w:val="00ED3041"/>
    <w:rsid w:val="00ED78CF"/>
    <w:rsid w:val="00EE210F"/>
    <w:rsid w:val="00EE4CC8"/>
    <w:rsid w:val="00EE738C"/>
    <w:rsid w:val="00EF3052"/>
    <w:rsid w:val="00EF3B4A"/>
    <w:rsid w:val="00EF79CC"/>
    <w:rsid w:val="00F01BCC"/>
    <w:rsid w:val="00F025AA"/>
    <w:rsid w:val="00F036F8"/>
    <w:rsid w:val="00F045C8"/>
    <w:rsid w:val="00F07300"/>
    <w:rsid w:val="00F07E0C"/>
    <w:rsid w:val="00F10E86"/>
    <w:rsid w:val="00F13DFB"/>
    <w:rsid w:val="00F13E7A"/>
    <w:rsid w:val="00F16709"/>
    <w:rsid w:val="00F171C0"/>
    <w:rsid w:val="00F173EA"/>
    <w:rsid w:val="00F22ED4"/>
    <w:rsid w:val="00F245C8"/>
    <w:rsid w:val="00F249AA"/>
    <w:rsid w:val="00F24A32"/>
    <w:rsid w:val="00F2626D"/>
    <w:rsid w:val="00F26A26"/>
    <w:rsid w:val="00F27651"/>
    <w:rsid w:val="00F316DB"/>
    <w:rsid w:val="00F36BE3"/>
    <w:rsid w:val="00F40A03"/>
    <w:rsid w:val="00F43E83"/>
    <w:rsid w:val="00F45D2D"/>
    <w:rsid w:val="00F55511"/>
    <w:rsid w:val="00F57AE9"/>
    <w:rsid w:val="00F6072D"/>
    <w:rsid w:val="00F6385C"/>
    <w:rsid w:val="00F72190"/>
    <w:rsid w:val="00F72598"/>
    <w:rsid w:val="00F73A24"/>
    <w:rsid w:val="00F75C29"/>
    <w:rsid w:val="00F75FBF"/>
    <w:rsid w:val="00F76698"/>
    <w:rsid w:val="00F776A7"/>
    <w:rsid w:val="00F77A23"/>
    <w:rsid w:val="00F8137B"/>
    <w:rsid w:val="00F81DEC"/>
    <w:rsid w:val="00F85AB4"/>
    <w:rsid w:val="00F86941"/>
    <w:rsid w:val="00F86A5C"/>
    <w:rsid w:val="00F879A3"/>
    <w:rsid w:val="00F91914"/>
    <w:rsid w:val="00F92DD8"/>
    <w:rsid w:val="00FA0845"/>
    <w:rsid w:val="00FA1DCB"/>
    <w:rsid w:val="00FA208C"/>
    <w:rsid w:val="00FA26D4"/>
    <w:rsid w:val="00FA364F"/>
    <w:rsid w:val="00FA46E5"/>
    <w:rsid w:val="00FA49EA"/>
    <w:rsid w:val="00FA591C"/>
    <w:rsid w:val="00FA6E23"/>
    <w:rsid w:val="00FB072E"/>
    <w:rsid w:val="00FB1016"/>
    <w:rsid w:val="00FB489C"/>
    <w:rsid w:val="00FB6771"/>
    <w:rsid w:val="00FC19D8"/>
    <w:rsid w:val="00FC4A7B"/>
    <w:rsid w:val="00FD0B55"/>
    <w:rsid w:val="00FD1A3E"/>
    <w:rsid w:val="00FD25FB"/>
    <w:rsid w:val="00FD2F32"/>
    <w:rsid w:val="00FD2F9B"/>
    <w:rsid w:val="00FD2FB6"/>
    <w:rsid w:val="00FD4A95"/>
    <w:rsid w:val="00FE3713"/>
    <w:rsid w:val="00FE48DA"/>
    <w:rsid w:val="00FE6482"/>
    <w:rsid w:val="00FE6886"/>
    <w:rsid w:val="00FF0DF9"/>
    <w:rsid w:val="00FF1515"/>
    <w:rsid w:val="00FF2AE8"/>
    <w:rsid w:val="00FF3A77"/>
    <w:rsid w:val="00FF3C21"/>
    <w:rsid w:val="00FF48DE"/>
    <w:rsid w:val="00FF6AD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15DF9A2"/>
  <w15:docId w15:val="{D664C469-FD5A-497D-8C14-E9CE6E61A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53E3"/>
    <w:pPr>
      <w:suppressAutoHyphens/>
      <w:spacing w:after="200" w:line="276" w:lineRule="auto"/>
    </w:pPr>
    <w:rPr>
      <w:rFonts w:ascii="Calibri" w:hAnsi="Calibri" w:cs="Calibri"/>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uiPriority w:val="99"/>
    <w:rsid w:val="00D41C97"/>
    <w:rPr>
      <w:rFonts w:cs="Times New Roman"/>
      <w:color w:val="000080"/>
      <w:u w:val="single"/>
    </w:rPr>
  </w:style>
  <w:style w:type="paragraph" w:styleId="Textoindependiente">
    <w:name w:val="Body Text"/>
    <w:basedOn w:val="Normal"/>
    <w:link w:val="TextoindependienteCar"/>
    <w:uiPriority w:val="99"/>
    <w:rsid w:val="00D41C97"/>
    <w:pPr>
      <w:spacing w:after="120"/>
    </w:pPr>
  </w:style>
  <w:style w:type="character" w:customStyle="1" w:styleId="TextoindependienteCar">
    <w:name w:val="Texto independiente Car"/>
    <w:link w:val="Textoindependiente"/>
    <w:uiPriority w:val="99"/>
    <w:semiHidden/>
    <w:locked/>
    <w:rsid w:val="008B18D5"/>
    <w:rPr>
      <w:rFonts w:ascii="Calibri" w:hAnsi="Calibri" w:cs="Calibri"/>
      <w:lang w:val="es-ES" w:eastAsia="ar-SA" w:bidi="ar-SA"/>
    </w:rPr>
  </w:style>
  <w:style w:type="paragraph" w:styleId="Encabezado">
    <w:name w:val="header"/>
    <w:basedOn w:val="Normal"/>
    <w:link w:val="EncabezadoCar"/>
    <w:uiPriority w:val="99"/>
    <w:rsid w:val="00D41C97"/>
    <w:pPr>
      <w:tabs>
        <w:tab w:val="center" w:pos="4252"/>
        <w:tab w:val="right" w:pos="8504"/>
      </w:tabs>
    </w:pPr>
  </w:style>
  <w:style w:type="character" w:customStyle="1" w:styleId="EncabezadoCar">
    <w:name w:val="Encabezado Car"/>
    <w:link w:val="Encabezado"/>
    <w:uiPriority w:val="99"/>
    <w:semiHidden/>
    <w:locked/>
    <w:rsid w:val="008B18D5"/>
    <w:rPr>
      <w:rFonts w:ascii="Calibri" w:hAnsi="Calibri" w:cs="Calibri"/>
      <w:lang w:val="es-ES" w:eastAsia="ar-SA" w:bidi="ar-SA"/>
    </w:rPr>
  </w:style>
  <w:style w:type="paragraph" w:styleId="Piedepgina">
    <w:name w:val="footer"/>
    <w:basedOn w:val="Normal"/>
    <w:link w:val="PiedepginaCar"/>
    <w:uiPriority w:val="99"/>
    <w:rsid w:val="00D41C97"/>
    <w:pPr>
      <w:tabs>
        <w:tab w:val="center" w:pos="4252"/>
        <w:tab w:val="right" w:pos="8504"/>
      </w:tabs>
    </w:pPr>
  </w:style>
  <w:style w:type="character" w:customStyle="1" w:styleId="PiedepginaCar">
    <w:name w:val="Pie de página Car"/>
    <w:link w:val="Piedepgina"/>
    <w:uiPriority w:val="99"/>
    <w:semiHidden/>
    <w:locked/>
    <w:rsid w:val="008B18D5"/>
    <w:rPr>
      <w:rFonts w:ascii="Calibri" w:hAnsi="Calibri" w:cs="Calibri"/>
      <w:lang w:val="es-ES" w:eastAsia="ar-SA" w:bidi="ar-SA"/>
    </w:rPr>
  </w:style>
  <w:style w:type="table" w:styleId="Tablaconcuadrcula">
    <w:name w:val="Table Grid"/>
    <w:basedOn w:val="Tablanormal"/>
    <w:uiPriority w:val="99"/>
    <w:rsid w:val="00D41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99"/>
    <w:qFormat/>
    <w:rsid w:val="00354971"/>
    <w:pPr>
      <w:suppressAutoHyphens w:val="0"/>
      <w:ind w:left="720"/>
      <w:contextualSpacing/>
    </w:pPr>
    <w:rPr>
      <w:rFonts w:cs="Times New Roman"/>
      <w:lang w:val="es-CO" w:eastAsia="en-US"/>
    </w:rPr>
  </w:style>
  <w:style w:type="paragraph" w:styleId="Textodeglobo">
    <w:name w:val="Balloon Text"/>
    <w:basedOn w:val="Normal"/>
    <w:link w:val="TextodegloboCar"/>
    <w:uiPriority w:val="99"/>
    <w:semiHidden/>
    <w:unhideWhenUsed/>
    <w:rsid w:val="007B488C"/>
    <w:pPr>
      <w:spacing w:after="0" w:line="240" w:lineRule="auto"/>
    </w:pPr>
    <w:rPr>
      <w:rFonts w:ascii="Segoe UI" w:hAnsi="Segoe UI" w:cs="Segoe UI"/>
      <w:sz w:val="18"/>
      <w:szCs w:val="18"/>
    </w:rPr>
  </w:style>
  <w:style w:type="character" w:customStyle="1" w:styleId="TextodegloboCar">
    <w:name w:val="Texto de globo Car"/>
    <w:link w:val="Textodeglobo"/>
    <w:uiPriority w:val="99"/>
    <w:semiHidden/>
    <w:rsid w:val="007B488C"/>
    <w:rPr>
      <w:rFonts w:ascii="Segoe UI" w:hAnsi="Segoe UI" w:cs="Segoe UI"/>
      <w:sz w:val="18"/>
      <w:szCs w:val="18"/>
      <w:lang w:val="es-ES" w:eastAsia="ar-SA"/>
    </w:rPr>
  </w:style>
  <w:style w:type="paragraph" w:styleId="Textoindependiente2">
    <w:name w:val="Body Text 2"/>
    <w:basedOn w:val="Normal"/>
    <w:link w:val="Textoindependiente2Car"/>
    <w:uiPriority w:val="99"/>
    <w:semiHidden/>
    <w:unhideWhenUsed/>
    <w:rsid w:val="00DE5EFF"/>
    <w:pPr>
      <w:spacing w:after="120" w:line="480" w:lineRule="auto"/>
    </w:pPr>
  </w:style>
  <w:style w:type="character" w:customStyle="1" w:styleId="Textoindependiente2Car">
    <w:name w:val="Texto independiente 2 Car"/>
    <w:link w:val="Textoindependiente2"/>
    <w:uiPriority w:val="99"/>
    <w:semiHidden/>
    <w:rsid w:val="00DE5EFF"/>
    <w:rPr>
      <w:rFonts w:ascii="Calibri" w:hAnsi="Calibri" w:cs="Calibri"/>
      <w:sz w:val="22"/>
      <w:szCs w:val="22"/>
      <w:lang w:val="es-ES" w:eastAsia="ar-SA"/>
    </w:rPr>
  </w:style>
  <w:style w:type="paragraph" w:styleId="Descripcin">
    <w:name w:val="caption"/>
    <w:basedOn w:val="Normal"/>
    <w:next w:val="Normal"/>
    <w:unhideWhenUsed/>
    <w:qFormat/>
    <w:locked/>
    <w:rsid w:val="003D66C5"/>
    <w:rPr>
      <w:b/>
      <w:bCs/>
      <w:sz w:val="20"/>
      <w:szCs w:val="20"/>
    </w:rPr>
  </w:style>
  <w:style w:type="character" w:styleId="Refdecomentario">
    <w:name w:val="annotation reference"/>
    <w:uiPriority w:val="99"/>
    <w:semiHidden/>
    <w:unhideWhenUsed/>
    <w:rsid w:val="004B6100"/>
    <w:rPr>
      <w:sz w:val="16"/>
      <w:szCs w:val="16"/>
    </w:rPr>
  </w:style>
  <w:style w:type="paragraph" w:styleId="Textocomentario">
    <w:name w:val="annotation text"/>
    <w:basedOn w:val="Normal"/>
    <w:link w:val="TextocomentarioCar"/>
    <w:uiPriority w:val="99"/>
    <w:semiHidden/>
    <w:unhideWhenUsed/>
    <w:rsid w:val="004B6100"/>
    <w:rPr>
      <w:sz w:val="20"/>
      <w:szCs w:val="20"/>
    </w:rPr>
  </w:style>
  <w:style w:type="character" w:customStyle="1" w:styleId="TextocomentarioCar">
    <w:name w:val="Texto comentario Car"/>
    <w:link w:val="Textocomentario"/>
    <w:uiPriority w:val="99"/>
    <w:semiHidden/>
    <w:rsid w:val="004B6100"/>
    <w:rPr>
      <w:rFonts w:ascii="Calibri" w:hAnsi="Calibri" w:cs="Calibri"/>
      <w:lang w:val="es-ES" w:eastAsia="ar-SA"/>
    </w:rPr>
  </w:style>
  <w:style w:type="paragraph" w:styleId="Asuntodelcomentario">
    <w:name w:val="annotation subject"/>
    <w:basedOn w:val="Textocomentario"/>
    <w:next w:val="Textocomentario"/>
    <w:link w:val="AsuntodelcomentarioCar"/>
    <w:uiPriority w:val="99"/>
    <w:semiHidden/>
    <w:unhideWhenUsed/>
    <w:rsid w:val="004B6100"/>
    <w:rPr>
      <w:b/>
      <w:bCs/>
    </w:rPr>
  </w:style>
  <w:style w:type="character" w:customStyle="1" w:styleId="AsuntodelcomentarioCar">
    <w:name w:val="Asunto del comentario Car"/>
    <w:link w:val="Asuntodelcomentario"/>
    <w:uiPriority w:val="99"/>
    <w:semiHidden/>
    <w:rsid w:val="004B6100"/>
    <w:rPr>
      <w:rFonts w:ascii="Calibri" w:hAnsi="Calibri" w:cs="Calibri"/>
      <w:b/>
      <w:bCs/>
      <w:lang w:val="es-ES" w:eastAsia="ar-SA"/>
    </w:rPr>
  </w:style>
  <w:style w:type="character" w:styleId="Mencinsinresolver">
    <w:name w:val="Unresolved Mention"/>
    <w:basedOn w:val="Fuentedeprrafopredeter"/>
    <w:uiPriority w:val="99"/>
    <w:semiHidden/>
    <w:unhideWhenUsed/>
    <w:rsid w:val="00C214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385071">
      <w:bodyDiv w:val="1"/>
      <w:marLeft w:val="0"/>
      <w:marRight w:val="0"/>
      <w:marTop w:val="0"/>
      <w:marBottom w:val="0"/>
      <w:divBdr>
        <w:top w:val="none" w:sz="0" w:space="0" w:color="auto"/>
        <w:left w:val="none" w:sz="0" w:space="0" w:color="auto"/>
        <w:bottom w:val="none" w:sz="0" w:space="0" w:color="auto"/>
        <w:right w:val="none" w:sz="0" w:space="0" w:color="auto"/>
      </w:divBdr>
      <w:divsChild>
        <w:div w:id="1487437303">
          <w:marLeft w:val="0"/>
          <w:marRight w:val="0"/>
          <w:marTop w:val="0"/>
          <w:marBottom w:val="0"/>
          <w:divBdr>
            <w:top w:val="none" w:sz="0" w:space="0" w:color="auto"/>
            <w:left w:val="none" w:sz="0" w:space="0" w:color="auto"/>
            <w:bottom w:val="none" w:sz="0" w:space="0" w:color="auto"/>
            <w:right w:val="none" w:sz="0" w:space="0" w:color="auto"/>
          </w:divBdr>
        </w:div>
      </w:divsChild>
    </w:div>
    <w:div w:id="479200738">
      <w:bodyDiv w:val="1"/>
      <w:marLeft w:val="0"/>
      <w:marRight w:val="0"/>
      <w:marTop w:val="0"/>
      <w:marBottom w:val="0"/>
      <w:divBdr>
        <w:top w:val="none" w:sz="0" w:space="0" w:color="auto"/>
        <w:left w:val="none" w:sz="0" w:space="0" w:color="auto"/>
        <w:bottom w:val="none" w:sz="0" w:space="0" w:color="auto"/>
        <w:right w:val="none" w:sz="0" w:space="0" w:color="auto"/>
      </w:divBdr>
    </w:div>
    <w:div w:id="576523968">
      <w:bodyDiv w:val="1"/>
      <w:marLeft w:val="0"/>
      <w:marRight w:val="0"/>
      <w:marTop w:val="0"/>
      <w:marBottom w:val="0"/>
      <w:divBdr>
        <w:top w:val="none" w:sz="0" w:space="0" w:color="auto"/>
        <w:left w:val="none" w:sz="0" w:space="0" w:color="auto"/>
        <w:bottom w:val="none" w:sz="0" w:space="0" w:color="auto"/>
        <w:right w:val="none" w:sz="0" w:space="0" w:color="auto"/>
      </w:divBdr>
    </w:div>
    <w:div w:id="783311464">
      <w:bodyDiv w:val="1"/>
      <w:marLeft w:val="0"/>
      <w:marRight w:val="0"/>
      <w:marTop w:val="0"/>
      <w:marBottom w:val="0"/>
      <w:divBdr>
        <w:top w:val="none" w:sz="0" w:space="0" w:color="auto"/>
        <w:left w:val="none" w:sz="0" w:space="0" w:color="auto"/>
        <w:bottom w:val="none" w:sz="0" w:space="0" w:color="auto"/>
        <w:right w:val="none" w:sz="0" w:space="0" w:color="auto"/>
      </w:divBdr>
    </w:div>
    <w:div w:id="858739888">
      <w:bodyDiv w:val="1"/>
      <w:marLeft w:val="0"/>
      <w:marRight w:val="0"/>
      <w:marTop w:val="0"/>
      <w:marBottom w:val="0"/>
      <w:divBdr>
        <w:top w:val="none" w:sz="0" w:space="0" w:color="auto"/>
        <w:left w:val="none" w:sz="0" w:space="0" w:color="auto"/>
        <w:bottom w:val="none" w:sz="0" w:space="0" w:color="auto"/>
        <w:right w:val="none" w:sz="0" w:space="0" w:color="auto"/>
      </w:divBdr>
    </w:div>
    <w:div w:id="1173295808">
      <w:bodyDiv w:val="1"/>
      <w:marLeft w:val="0"/>
      <w:marRight w:val="0"/>
      <w:marTop w:val="0"/>
      <w:marBottom w:val="0"/>
      <w:divBdr>
        <w:top w:val="none" w:sz="0" w:space="0" w:color="auto"/>
        <w:left w:val="none" w:sz="0" w:space="0" w:color="auto"/>
        <w:bottom w:val="none" w:sz="0" w:space="0" w:color="auto"/>
        <w:right w:val="none" w:sz="0" w:space="0" w:color="auto"/>
      </w:divBdr>
      <w:divsChild>
        <w:div w:id="494535078">
          <w:marLeft w:val="0"/>
          <w:marRight w:val="0"/>
          <w:marTop w:val="0"/>
          <w:marBottom w:val="0"/>
          <w:divBdr>
            <w:top w:val="none" w:sz="0" w:space="0" w:color="auto"/>
            <w:left w:val="none" w:sz="0" w:space="0" w:color="auto"/>
            <w:bottom w:val="none" w:sz="0" w:space="0" w:color="auto"/>
            <w:right w:val="none" w:sz="0" w:space="0" w:color="auto"/>
          </w:divBdr>
          <w:divsChild>
            <w:div w:id="766266144">
              <w:marLeft w:val="0"/>
              <w:marRight w:val="0"/>
              <w:marTop w:val="0"/>
              <w:marBottom w:val="0"/>
              <w:divBdr>
                <w:top w:val="none" w:sz="0" w:space="0" w:color="auto"/>
                <w:left w:val="none" w:sz="0" w:space="0" w:color="auto"/>
                <w:bottom w:val="none" w:sz="0" w:space="0" w:color="auto"/>
                <w:right w:val="none" w:sz="0" w:space="0" w:color="auto"/>
              </w:divBdr>
              <w:divsChild>
                <w:div w:id="56067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9541862">
      <w:bodyDiv w:val="1"/>
      <w:marLeft w:val="0"/>
      <w:marRight w:val="0"/>
      <w:marTop w:val="0"/>
      <w:marBottom w:val="0"/>
      <w:divBdr>
        <w:top w:val="none" w:sz="0" w:space="0" w:color="auto"/>
        <w:left w:val="none" w:sz="0" w:space="0" w:color="auto"/>
        <w:bottom w:val="none" w:sz="0" w:space="0" w:color="auto"/>
        <w:right w:val="none" w:sz="0" w:space="0" w:color="auto"/>
      </w:divBdr>
    </w:div>
    <w:div w:id="1284312758">
      <w:bodyDiv w:val="1"/>
      <w:marLeft w:val="0"/>
      <w:marRight w:val="0"/>
      <w:marTop w:val="0"/>
      <w:marBottom w:val="0"/>
      <w:divBdr>
        <w:top w:val="none" w:sz="0" w:space="0" w:color="auto"/>
        <w:left w:val="none" w:sz="0" w:space="0" w:color="auto"/>
        <w:bottom w:val="none" w:sz="0" w:space="0" w:color="auto"/>
        <w:right w:val="none" w:sz="0" w:space="0" w:color="auto"/>
      </w:divBdr>
    </w:div>
    <w:div w:id="1521897615">
      <w:bodyDiv w:val="1"/>
      <w:marLeft w:val="0"/>
      <w:marRight w:val="0"/>
      <w:marTop w:val="0"/>
      <w:marBottom w:val="0"/>
      <w:divBdr>
        <w:top w:val="none" w:sz="0" w:space="0" w:color="auto"/>
        <w:left w:val="none" w:sz="0" w:space="0" w:color="auto"/>
        <w:bottom w:val="none" w:sz="0" w:space="0" w:color="auto"/>
        <w:right w:val="none" w:sz="0" w:space="0" w:color="auto"/>
      </w:divBdr>
    </w:div>
    <w:div w:id="1669482933">
      <w:bodyDiv w:val="1"/>
      <w:marLeft w:val="0"/>
      <w:marRight w:val="0"/>
      <w:marTop w:val="0"/>
      <w:marBottom w:val="0"/>
      <w:divBdr>
        <w:top w:val="none" w:sz="0" w:space="0" w:color="auto"/>
        <w:left w:val="none" w:sz="0" w:space="0" w:color="auto"/>
        <w:bottom w:val="none" w:sz="0" w:space="0" w:color="auto"/>
        <w:right w:val="none" w:sz="0" w:space="0" w:color="auto"/>
      </w:divBdr>
      <w:divsChild>
        <w:div w:id="1019509707">
          <w:marLeft w:val="0"/>
          <w:marRight w:val="0"/>
          <w:marTop w:val="0"/>
          <w:marBottom w:val="0"/>
          <w:divBdr>
            <w:top w:val="none" w:sz="0" w:space="0" w:color="auto"/>
            <w:left w:val="none" w:sz="0" w:space="0" w:color="auto"/>
            <w:bottom w:val="none" w:sz="0" w:space="0" w:color="auto"/>
            <w:right w:val="none" w:sz="0" w:space="0" w:color="auto"/>
          </w:divBdr>
        </w:div>
        <w:div w:id="1434519635">
          <w:marLeft w:val="0"/>
          <w:marRight w:val="0"/>
          <w:marTop w:val="0"/>
          <w:marBottom w:val="0"/>
          <w:divBdr>
            <w:top w:val="none" w:sz="0" w:space="0" w:color="auto"/>
            <w:left w:val="none" w:sz="0" w:space="0" w:color="auto"/>
            <w:bottom w:val="none" w:sz="0" w:space="0" w:color="auto"/>
            <w:right w:val="none" w:sz="0" w:space="0" w:color="auto"/>
          </w:divBdr>
        </w:div>
      </w:divsChild>
    </w:div>
    <w:div w:id="1842617146">
      <w:bodyDiv w:val="1"/>
      <w:marLeft w:val="0"/>
      <w:marRight w:val="0"/>
      <w:marTop w:val="0"/>
      <w:marBottom w:val="0"/>
      <w:divBdr>
        <w:top w:val="none" w:sz="0" w:space="0" w:color="auto"/>
        <w:left w:val="none" w:sz="0" w:space="0" w:color="auto"/>
        <w:bottom w:val="none" w:sz="0" w:space="0" w:color="auto"/>
        <w:right w:val="none" w:sz="0" w:space="0" w:color="auto"/>
      </w:divBdr>
    </w:div>
    <w:div w:id="1873421250">
      <w:marLeft w:val="0"/>
      <w:marRight w:val="0"/>
      <w:marTop w:val="0"/>
      <w:marBottom w:val="0"/>
      <w:divBdr>
        <w:top w:val="none" w:sz="0" w:space="0" w:color="auto"/>
        <w:left w:val="none" w:sz="0" w:space="0" w:color="auto"/>
        <w:bottom w:val="none" w:sz="0" w:space="0" w:color="auto"/>
        <w:right w:val="none" w:sz="0" w:space="0" w:color="auto"/>
      </w:divBdr>
    </w:div>
    <w:div w:id="187342125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idesc@cali.gov.co"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microsoft.com/office/2018/08/relationships/commentsExtensible" Target="commentsExtensible.xml"/><Relationship Id="rId17" Type="http://schemas.openxmlformats.org/officeDocument/2006/relationships/hyperlink" Target="mailto:idesc@cali.gov.co" TargetMode="External"/><Relationship Id="rId2" Type="http://schemas.openxmlformats.org/officeDocument/2006/relationships/numbering" Target="numbering.xml"/><Relationship Id="rId16" Type="http://schemas.openxmlformats.org/officeDocument/2006/relationships/hyperlink" Target="https://www.cali.gov.co/planeacion/publicaciones/149577/rpas_idesc/"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idesc@cali.gov.co" TargetMode="External"/><Relationship Id="rId23" Type="http://schemas.microsoft.com/office/2011/relationships/people" Target="people.xml"/><Relationship Id="rId10" Type="http://schemas.microsoft.com/office/2011/relationships/commentsExtended" Target="commentsExtended.xm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hyperlink" Target="https://idesc.gov.co" TargetMode="External"/><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cali.gov.co/"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cali.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049030-BDA7-42D0-BB13-28A5613236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408</TotalTime>
  <Pages>1</Pages>
  <Words>2142</Words>
  <Characters>11784</Characters>
  <Application>Microsoft Office Word</Application>
  <DocSecurity>0</DocSecurity>
  <Lines>98</Lines>
  <Paragraphs>27</Paragraphs>
  <ScaleCrop>false</ScaleCrop>
  <HeadingPairs>
    <vt:vector size="2" baseType="variant">
      <vt:variant>
        <vt:lpstr>Título</vt:lpstr>
      </vt:variant>
      <vt:variant>
        <vt:i4>1</vt:i4>
      </vt:variant>
    </vt:vector>
  </HeadingPairs>
  <TitlesOfParts>
    <vt:vector size="1" baseType="lpstr">
      <vt:lpstr>INFORME ACTIVIDADES</vt:lpstr>
    </vt:vector>
  </TitlesOfParts>
  <Company>planeacion</Company>
  <LinksUpToDate>false</LinksUpToDate>
  <CharactersWithSpaces>13899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ACTIVIDADES</dc:title>
  <dc:subject/>
  <dc:creator>julian.londono</dc:creator>
  <cp:keywords/>
  <dc:description/>
  <cp:lastModifiedBy>Julián E. Londoño</cp:lastModifiedBy>
  <cp:revision>16</cp:revision>
  <cp:lastPrinted>2015-06-22T15:49:00Z</cp:lastPrinted>
  <dcterms:created xsi:type="dcterms:W3CDTF">2021-06-10T20:07:00Z</dcterms:created>
  <dcterms:modified xsi:type="dcterms:W3CDTF">2021-06-11T14:05:00Z</dcterms:modified>
</cp:coreProperties>
</file>